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4F7727" w14:textId="698F7079" w:rsidR="287AB61F" w:rsidRDefault="287AB61F" w:rsidP="34188BE8">
      <w:pPr>
        <w:rPr>
          <w:rFonts w:ascii="Calibri" w:eastAsia="Calibri" w:hAnsi="Calibri" w:cs="Calibri"/>
          <w:color w:val="000000" w:themeColor="text1"/>
          <w:sz w:val="40"/>
          <w:szCs w:val="40"/>
        </w:rPr>
      </w:pPr>
      <w:r w:rsidRPr="34188BE8">
        <w:rPr>
          <w:rFonts w:ascii="Calibri" w:eastAsia="Calibri" w:hAnsi="Calibri" w:cs="Calibri"/>
          <w:color w:val="000000" w:themeColor="text1"/>
          <w:sz w:val="40"/>
          <w:szCs w:val="40"/>
        </w:rPr>
        <w:t>Litt om a</w:t>
      </w:r>
      <w:r w:rsidR="0FAEC811" w:rsidRPr="34188BE8">
        <w:rPr>
          <w:rFonts w:ascii="Calibri" w:eastAsia="Calibri" w:hAnsi="Calibri" w:cs="Calibri"/>
          <w:color w:val="000000" w:themeColor="text1"/>
          <w:sz w:val="40"/>
          <w:szCs w:val="40"/>
        </w:rPr>
        <w:t>rrangement og sosiale sammenkomster</w:t>
      </w:r>
    </w:p>
    <w:p w14:paraId="758D5048" w14:textId="6BA6A397" w:rsidR="00135B72" w:rsidRDefault="00135B72" w:rsidP="382875E9">
      <w:pPr>
        <w:rPr>
          <w:rFonts w:ascii="Calibri" w:eastAsia="Calibri" w:hAnsi="Calibri" w:cs="Calibri"/>
        </w:rPr>
      </w:pPr>
    </w:p>
    <w:p w14:paraId="58F41D43" w14:textId="5C92B636" w:rsidR="691A970A" w:rsidRDefault="691A970A" w:rsidP="34188BE8">
      <w:pPr>
        <w:rPr>
          <w:rFonts w:ascii="Calibri" w:eastAsia="Calibri" w:hAnsi="Calibri" w:cs="Calibri"/>
          <w:sz w:val="24"/>
          <w:szCs w:val="24"/>
        </w:rPr>
      </w:pPr>
      <w:r w:rsidRPr="34188BE8">
        <w:rPr>
          <w:rFonts w:ascii="Calibri" w:eastAsia="Calibri" w:hAnsi="Calibri" w:cs="Calibri"/>
          <w:sz w:val="24"/>
          <w:szCs w:val="24"/>
        </w:rPr>
        <w:t>Ma</w:t>
      </w:r>
      <w:r w:rsidR="129FAFAF" w:rsidRPr="34188BE8">
        <w:rPr>
          <w:rFonts w:ascii="Calibri" w:eastAsia="Calibri" w:hAnsi="Calibri" w:cs="Calibri"/>
          <w:sz w:val="24"/>
          <w:szCs w:val="24"/>
        </w:rPr>
        <w:t>n</w:t>
      </w:r>
      <w:r w:rsidRPr="34188BE8">
        <w:rPr>
          <w:rFonts w:ascii="Calibri" w:eastAsia="Calibri" w:hAnsi="Calibri" w:cs="Calibri"/>
          <w:sz w:val="24"/>
          <w:szCs w:val="24"/>
        </w:rPr>
        <w:t xml:space="preserve">dag </w:t>
      </w:r>
      <w:r w:rsidR="155FB23D" w:rsidRPr="34188BE8">
        <w:rPr>
          <w:rFonts w:ascii="Calibri" w:eastAsia="Calibri" w:hAnsi="Calibri" w:cs="Calibri"/>
          <w:sz w:val="24"/>
          <w:szCs w:val="24"/>
        </w:rPr>
        <w:t xml:space="preserve">10.05 </w:t>
      </w:r>
      <w:r w:rsidRPr="34188BE8">
        <w:rPr>
          <w:rFonts w:ascii="Calibri" w:eastAsia="Calibri" w:hAnsi="Calibri" w:cs="Calibri"/>
          <w:sz w:val="24"/>
          <w:szCs w:val="24"/>
        </w:rPr>
        <w:t>går barnehager</w:t>
      </w:r>
      <w:r w:rsidR="6A00E4EF" w:rsidRPr="34188BE8">
        <w:rPr>
          <w:rFonts w:ascii="Calibri" w:eastAsia="Calibri" w:hAnsi="Calibri" w:cs="Calibri"/>
          <w:sz w:val="24"/>
          <w:szCs w:val="24"/>
        </w:rPr>
        <w:t xml:space="preserve"> og grunnskoler </w:t>
      </w:r>
      <w:r w:rsidR="5ED6C4F4" w:rsidRPr="34188BE8">
        <w:rPr>
          <w:rFonts w:ascii="Calibri" w:eastAsia="Calibri" w:hAnsi="Calibri" w:cs="Calibri"/>
          <w:sz w:val="24"/>
          <w:szCs w:val="24"/>
        </w:rPr>
        <w:t xml:space="preserve">tilbake til gult nivå. </w:t>
      </w:r>
      <w:r w:rsidR="474CD41E" w:rsidRPr="34188BE8">
        <w:rPr>
          <w:rFonts w:ascii="Calibri" w:eastAsia="Calibri" w:hAnsi="Calibri" w:cs="Calibri"/>
          <w:sz w:val="24"/>
          <w:szCs w:val="24"/>
        </w:rPr>
        <w:t>Hva som gjelder på gult nivå</w:t>
      </w:r>
      <w:r w:rsidR="4374CA4E" w:rsidRPr="34188BE8">
        <w:rPr>
          <w:rFonts w:ascii="Calibri" w:eastAsia="Calibri" w:hAnsi="Calibri" w:cs="Calibri"/>
          <w:sz w:val="24"/>
          <w:szCs w:val="24"/>
        </w:rPr>
        <w:t>,</w:t>
      </w:r>
      <w:r w:rsidR="474CD41E" w:rsidRPr="34188BE8">
        <w:rPr>
          <w:rFonts w:ascii="Calibri" w:eastAsia="Calibri" w:hAnsi="Calibri" w:cs="Calibri"/>
          <w:sz w:val="24"/>
          <w:szCs w:val="24"/>
        </w:rPr>
        <w:t xml:space="preserve"> er dere godt kjent med gjennom </w:t>
      </w:r>
      <w:r w:rsidR="4429BF69" w:rsidRPr="34188BE8">
        <w:rPr>
          <w:rFonts w:ascii="Calibri" w:eastAsia="Calibri" w:hAnsi="Calibri" w:cs="Calibri"/>
          <w:sz w:val="24"/>
          <w:szCs w:val="24"/>
        </w:rPr>
        <w:t>veilederne</w:t>
      </w:r>
      <w:r w:rsidR="123AB3F6" w:rsidRPr="34188BE8">
        <w:rPr>
          <w:rFonts w:ascii="Calibri" w:eastAsia="Calibri" w:hAnsi="Calibri" w:cs="Calibri"/>
          <w:sz w:val="24"/>
          <w:szCs w:val="24"/>
        </w:rPr>
        <w:t xml:space="preserve"> </w:t>
      </w:r>
      <w:r w:rsidR="49ECF415" w:rsidRPr="34188BE8">
        <w:rPr>
          <w:rFonts w:ascii="Calibri" w:eastAsia="Calibri" w:hAnsi="Calibri" w:cs="Calibri"/>
          <w:sz w:val="24"/>
          <w:szCs w:val="24"/>
        </w:rPr>
        <w:t xml:space="preserve">og mange synes nok det skal bli bra med en </w:t>
      </w:r>
      <w:r w:rsidR="34DD43DF" w:rsidRPr="34188BE8">
        <w:rPr>
          <w:rFonts w:ascii="Calibri" w:eastAsia="Calibri" w:hAnsi="Calibri" w:cs="Calibri"/>
          <w:sz w:val="24"/>
          <w:szCs w:val="24"/>
        </w:rPr>
        <w:t>litt</w:t>
      </w:r>
      <w:r w:rsidR="49ECF415" w:rsidRPr="34188BE8">
        <w:rPr>
          <w:rFonts w:ascii="Calibri" w:eastAsia="Calibri" w:hAnsi="Calibri" w:cs="Calibri"/>
          <w:sz w:val="24"/>
          <w:szCs w:val="24"/>
        </w:rPr>
        <w:t xml:space="preserve"> mer normalisert barnehage og skolehverdag. </w:t>
      </w:r>
      <w:r w:rsidR="501735AE" w:rsidRPr="34188BE8">
        <w:rPr>
          <w:rFonts w:ascii="Calibri" w:eastAsia="Calibri" w:hAnsi="Calibri" w:cs="Calibri"/>
          <w:sz w:val="24"/>
          <w:szCs w:val="24"/>
        </w:rPr>
        <w:t xml:space="preserve">Fra i dag gjelder de nasjonale reglene for Stavanger. </w:t>
      </w:r>
      <w:r w:rsidR="6C8514EC" w:rsidRPr="34188BE8">
        <w:rPr>
          <w:rFonts w:ascii="Calibri" w:eastAsia="Calibri" w:hAnsi="Calibri" w:cs="Calibri"/>
          <w:sz w:val="24"/>
          <w:szCs w:val="24"/>
        </w:rPr>
        <w:t xml:space="preserve">Oversikt over disse finner dere </w:t>
      </w:r>
      <w:hyperlink r:id="rId8">
        <w:r w:rsidR="6C8514EC" w:rsidRPr="34188BE8">
          <w:rPr>
            <w:rStyle w:val="Hyperkobling"/>
            <w:rFonts w:ascii="Calibri" w:eastAsia="Calibri" w:hAnsi="Calibri" w:cs="Calibri"/>
            <w:sz w:val="24"/>
            <w:szCs w:val="24"/>
          </w:rPr>
          <w:t>her.</w:t>
        </w:r>
      </w:hyperlink>
      <w:r w:rsidR="6C8514EC" w:rsidRPr="34188BE8">
        <w:rPr>
          <w:rFonts w:ascii="Calibri" w:eastAsia="Calibri" w:hAnsi="Calibri" w:cs="Calibri"/>
          <w:sz w:val="24"/>
          <w:szCs w:val="24"/>
        </w:rPr>
        <w:t xml:space="preserve"> </w:t>
      </w:r>
    </w:p>
    <w:p w14:paraId="1DA600AA" w14:textId="2C585B40" w:rsidR="29A5435F" w:rsidRDefault="29A5435F" w:rsidP="34188BE8">
      <w:pPr>
        <w:rPr>
          <w:rFonts w:ascii="Calibri" w:eastAsia="Calibri" w:hAnsi="Calibri" w:cs="Calibri"/>
          <w:sz w:val="24"/>
          <w:szCs w:val="24"/>
        </w:rPr>
      </w:pPr>
      <w:r w:rsidRPr="34188BE8">
        <w:rPr>
          <w:rFonts w:ascii="Calibri" w:eastAsia="Calibri" w:hAnsi="Calibri" w:cs="Calibri"/>
          <w:sz w:val="24"/>
          <w:szCs w:val="24"/>
        </w:rPr>
        <w:t xml:space="preserve">Vi fremhever under noen av de rådene til sosiale sammenkomster som vi tenker kan være relevante med tanke på vårens markeringer, overganger og </w:t>
      </w:r>
      <w:r w:rsidR="536163AD" w:rsidRPr="34188BE8">
        <w:rPr>
          <w:rFonts w:ascii="Calibri" w:eastAsia="Calibri" w:hAnsi="Calibri" w:cs="Calibri"/>
          <w:sz w:val="24"/>
          <w:szCs w:val="24"/>
        </w:rPr>
        <w:t>avslutninger</w:t>
      </w:r>
      <w:r w:rsidRPr="34188BE8">
        <w:rPr>
          <w:rFonts w:ascii="Calibri" w:eastAsia="Calibri" w:hAnsi="Calibri" w:cs="Calibri"/>
          <w:sz w:val="24"/>
          <w:szCs w:val="24"/>
        </w:rPr>
        <w:t xml:space="preserve">. </w:t>
      </w:r>
      <w:r w:rsidR="17EFDD7F" w:rsidRPr="34188BE8">
        <w:rPr>
          <w:rFonts w:ascii="Calibri" w:eastAsia="Calibri" w:hAnsi="Calibri" w:cs="Calibri"/>
          <w:sz w:val="24"/>
          <w:szCs w:val="24"/>
        </w:rPr>
        <w:t xml:space="preserve">Det er fortsatt slik at alle bør begrene sosial fysisk kontakt i størst mulig grad. </w:t>
      </w:r>
    </w:p>
    <w:p w14:paraId="2A72D948" w14:textId="65D57A3E" w:rsidR="1ECAD21F" w:rsidRDefault="1ECAD21F" w:rsidP="34188BE8">
      <w:pPr>
        <w:spacing w:after="0"/>
        <w:rPr>
          <w:rFonts w:ascii="Calibri" w:eastAsia="Calibri" w:hAnsi="Calibri" w:cs="Calibri"/>
          <w:sz w:val="24"/>
          <w:szCs w:val="24"/>
        </w:rPr>
      </w:pPr>
      <w:r w:rsidRPr="34188BE8">
        <w:rPr>
          <w:rFonts w:ascii="Calibri" w:eastAsia="Calibri" w:hAnsi="Calibri" w:cs="Calibri"/>
          <w:sz w:val="24"/>
          <w:szCs w:val="24"/>
        </w:rPr>
        <w:t>Ved alle typer arrangement anbefales det å sette seg inn i alle føringer fra FH</w:t>
      </w:r>
      <w:hyperlink r:id="rId9">
        <w:r w:rsidRPr="34188BE8">
          <w:rPr>
            <w:rStyle w:val="Hyperkobling"/>
            <w:rFonts w:ascii="Calibri" w:eastAsia="Calibri" w:hAnsi="Calibri" w:cs="Calibri"/>
            <w:sz w:val="24"/>
            <w:szCs w:val="24"/>
          </w:rPr>
          <w:t>I her.</w:t>
        </w:r>
      </w:hyperlink>
    </w:p>
    <w:p w14:paraId="3699FCDE" w14:textId="50F80A31" w:rsidR="2EAEC414" w:rsidRDefault="2EAEC414" w:rsidP="34188BE8">
      <w:pPr>
        <w:spacing w:after="0"/>
        <w:rPr>
          <w:rFonts w:ascii="Calibri" w:eastAsia="Calibri" w:hAnsi="Calibri" w:cs="Calibri"/>
          <w:sz w:val="24"/>
          <w:szCs w:val="24"/>
        </w:rPr>
      </w:pPr>
      <w:r w:rsidRPr="34188BE8">
        <w:rPr>
          <w:rFonts w:ascii="Calibri" w:eastAsia="Calibri" w:hAnsi="Calibri" w:cs="Calibri"/>
          <w:sz w:val="24"/>
          <w:szCs w:val="24"/>
        </w:rPr>
        <w:t xml:space="preserve">Risikovurdering arrangement, se </w:t>
      </w:r>
      <w:hyperlink r:id="rId10">
        <w:r w:rsidRPr="34188BE8">
          <w:rPr>
            <w:rStyle w:val="Hyperkobling"/>
            <w:rFonts w:ascii="Calibri" w:eastAsia="Calibri" w:hAnsi="Calibri" w:cs="Calibri"/>
            <w:sz w:val="24"/>
            <w:szCs w:val="24"/>
          </w:rPr>
          <w:t>her.</w:t>
        </w:r>
      </w:hyperlink>
    </w:p>
    <w:p w14:paraId="296EDE79" w14:textId="574DAF9D" w:rsidR="2EAEC414" w:rsidRDefault="2EAEC414" w:rsidP="34188BE8">
      <w:pPr>
        <w:spacing w:after="0"/>
        <w:rPr>
          <w:rFonts w:ascii="Calibri" w:eastAsia="Calibri" w:hAnsi="Calibri" w:cs="Calibri"/>
          <w:sz w:val="24"/>
          <w:szCs w:val="24"/>
        </w:rPr>
      </w:pPr>
      <w:r w:rsidRPr="34188BE8">
        <w:rPr>
          <w:rFonts w:ascii="Calibri" w:eastAsia="Calibri" w:hAnsi="Calibri" w:cs="Calibri"/>
          <w:sz w:val="24"/>
          <w:szCs w:val="24"/>
        </w:rPr>
        <w:t>Sjekkliste for godt smitt</w:t>
      </w:r>
      <w:r w:rsidR="4878B953" w:rsidRPr="34188BE8">
        <w:rPr>
          <w:rFonts w:ascii="Calibri" w:eastAsia="Calibri" w:hAnsi="Calibri" w:cs="Calibri"/>
          <w:sz w:val="24"/>
          <w:szCs w:val="24"/>
        </w:rPr>
        <w:t>e</w:t>
      </w:r>
      <w:r w:rsidRPr="34188BE8">
        <w:rPr>
          <w:rFonts w:ascii="Calibri" w:eastAsia="Calibri" w:hAnsi="Calibri" w:cs="Calibri"/>
          <w:sz w:val="24"/>
          <w:szCs w:val="24"/>
        </w:rPr>
        <w:t xml:space="preserve">vern i forbindelse med arrangementet, se </w:t>
      </w:r>
      <w:hyperlink r:id="rId11">
        <w:r w:rsidRPr="34188BE8">
          <w:rPr>
            <w:rStyle w:val="Hyperkobling"/>
            <w:rFonts w:ascii="Calibri" w:eastAsia="Calibri" w:hAnsi="Calibri" w:cs="Calibri"/>
            <w:sz w:val="24"/>
            <w:szCs w:val="24"/>
          </w:rPr>
          <w:t>her.</w:t>
        </w:r>
      </w:hyperlink>
    </w:p>
    <w:p w14:paraId="47075E89" w14:textId="5D71A13B" w:rsidR="34188BE8" w:rsidRDefault="34188BE8" w:rsidP="34188BE8">
      <w:pPr>
        <w:rPr>
          <w:rFonts w:ascii="Calibri" w:eastAsia="Calibri" w:hAnsi="Calibri" w:cs="Calibri"/>
          <w:sz w:val="27"/>
          <w:szCs w:val="27"/>
        </w:rPr>
      </w:pPr>
    </w:p>
    <w:p w14:paraId="4B63C4C0" w14:textId="4FFEEFF4" w:rsidR="34188BE8" w:rsidRDefault="34188BE8" w:rsidP="34188BE8">
      <w:pPr>
        <w:rPr>
          <w:rFonts w:ascii="Calibri" w:eastAsia="Calibri" w:hAnsi="Calibri" w:cs="Calibri"/>
          <w:sz w:val="24"/>
          <w:szCs w:val="24"/>
        </w:rPr>
      </w:pPr>
    </w:p>
    <w:p w14:paraId="5B195535" w14:textId="438DDA4B" w:rsidR="17EFDD7F" w:rsidRDefault="17EFDD7F" w:rsidP="34188BE8">
      <w:pPr>
        <w:pStyle w:val="Overskrift2"/>
        <w:rPr>
          <w:rFonts w:ascii="Calibri" w:eastAsia="Calibri" w:hAnsi="Calibri" w:cs="Calibri"/>
          <w:color w:val="000000" w:themeColor="text1"/>
          <w:u w:val="single"/>
        </w:rPr>
      </w:pPr>
      <w:r w:rsidRPr="34188BE8">
        <w:rPr>
          <w:rFonts w:ascii="Calibri" w:eastAsia="Calibri" w:hAnsi="Calibri" w:cs="Calibri"/>
          <w:color w:val="000000" w:themeColor="text1"/>
          <w:u w:val="single"/>
        </w:rPr>
        <w:t>Sammenkomst på privat sted</w:t>
      </w:r>
    </w:p>
    <w:p w14:paraId="5AE03A8D" w14:textId="1DCD0D73" w:rsidR="17EFDD7F" w:rsidRDefault="17EFDD7F" w:rsidP="34188BE8">
      <w:pPr>
        <w:rPr>
          <w:rFonts w:eastAsiaTheme="minorEastAsia"/>
          <w:color w:val="000000" w:themeColor="text1"/>
          <w:sz w:val="24"/>
          <w:szCs w:val="24"/>
        </w:rPr>
      </w:pPr>
      <w:r w:rsidRPr="34188BE8">
        <w:rPr>
          <w:rFonts w:eastAsiaTheme="minorEastAsia"/>
          <w:color w:val="000000" w:themeColor="text1"/>
          <w:sz w:val="24"/>
          <w:szCs w:val="24"/>
        </w:rPr>
        <w:t>Alle bør begrense sosial fysisk kontakt i størst mulig grad. Du bør ikke ha besøk av flere enn fem gjester i tillegg til dem du allerede bor med. Barn og unge kan ha besøk av eller gå på besøk til én til to faste venner ut over egen kohort i barnehagen eller på skolen. Dette gjelder både innendørs og utendørs i eget hus, hytte eller hage. En kan ikke være flere enn at en kan holde avstand.</w:t>
      </w:r>
    </w:p>
    <w:p w14:paraId="4C4ECAD8" w14:textId="331C643D" w:rsidR="43D75BCB" w:rsidRDefault="43D75BCB" w:rsidP="34188BE8">
      <w:pPr>
        <w:rPr>
          <w:rFonts w:ascii="Calibri" w:eastAsia="Calibri" w:hAnsi="Calibri" w:cs="Calibri"/>
          <w:sz w:val="28"/>
          <w:szCs w:val="28"/>
          <w:u w:val="single"/>
        </w:rPr>
      </w:pPr>
      <w:r w:rsidRPr="34188BE8">
        <w:rPr>
          <w:rFonts w:ascii="Calibri" w:eastAsia="Calibri" w:hAnsi="Calibri" w:cs="Calibri"/>
          <w:sz w:val="28"/>
          <w:szCs w:val="28"/>
          <w:u w:val="single"/>
        </w:rPr>
        <w:t>Avslutninger/klassetur/ o.l.  i regi av foreldre:</w:t>
      </w:r>
    </w:p>
    <w:p w14:paraId="4C7CCD71" w14:textId="196988A7" w:rsidR="43D75BCB" w:rsidRDefault="43D75BCB" w:rsidP="34188BE8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34188BE8">
        <w:rPr>
          <w:rFonts w:ascii="Calibri" w:eastAsia="Calibri" w:hAnsi="Calibri" w:cs="Calibri"/>
        </w:rPr>
        <w:t>Dersom foreldre ønsker å arrangere sammenkomster for barn og foreldre er det de nasjonale reglene for privat sammenkomst på offentlig sted som er førende.</w:t>
      </w:r>
      <w:r w:rsidRPr="34188BE8">
        <w:rPr>
          <w:rFonts w:ascii="Calibri" w:eastAsia="Calibri" w:hAnsi="Calibri" w:cs="Calibri"/>
          <w:color w:val="000000" w:themeColor="text1"/>
          <w:sz w:val="30"/>
          <w:szCs w:val="30"/>
        </w:rPr>
        <w:t xml:space="preserve"> </w:t>
      </w:r>
      <w:r w:rsidRPr="34188BE8">
        <w:rPr>
          <w:rFonts w:ascii="Calibri" w:eastAsia="Calibri" w:hAnsi="Calibri" w:cs="Calibri"/>
          <w:color w:val="000000" w:themeColor="text1"/>
          <w:sz w:val="24"/>
          <w:szCs w:val="24"/>
        </w:rPr>
        <w:t>Ved privat sammenkomst på offentlig sted (leid/lånt lokale), er det ikke lov å samle flere enn 10 personer innendørs. Dersom sammenkomsten er utendørs kan man samle 20 personer.</w:t>
      </w:r>
    </w:p>
    <w:p w14:paraId="2BE5653E" w14:textId="7124C7BB" w:rsidR="43D75BCB" w:rsidRDefault="43D75BCB" w:rsidP="34188BE8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34188BE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Barn i samme kohort i </w:t>
      </w:r>
      <w:r w:rsidRPr="34188BE8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>barnehage</w:t>
      </w:r>
      <w:r w:rsidRPr="34188BE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eller på </w:t>
      </w:r>
      <w:r w:rsidRPr="34188BE8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 xml:space="preserve">barneskole </w:t>
      </w:r>
      <w:r w:rsidRPr="34188BE8">
        <w:rPr>
          <w:rFonts w:ascii="Calibri" w:eastAsia="Calibri" w:hAnsi="Calibri" w:cs="Calibri"/>
          <w:color w:val="000000" w:themeColor="text1"/>
          <w:sz w:val="24"/>
          <w:szCs w:val="24"/>
        </w:rPr>
        <w:t>kan møtes med et nødvendig antall voksne tilstede.</w:t>
      </w:r>
    </w:p>
    <w:p w14:paraId="2BF84294" w14:textId="44F63867" w:rsidR="34188BE8" w:rsidRDefault="34188BE8" w:rsidP="34188BE8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323FF7F9" w14:textId="250C7672" w:rsidR="50050150" w:rsidRDefault="50050150" w:rsidP="34188BE8">
      <w:pPr>
        <w:rPr>
          <w:rFonts w:ascii="Calibri" w:eastAsia="Calibri" w:hAnsi="Calibri" w:cs="Calibri"/>
          <w:sz w:val="28"/>
          <w:szCs w:val="28"/>
          <w:u w:val="single"/>
        </w:rPr>
      </w:pPr>
      <w:r w:rsidRPr="34188BE8">
        <w:rPr>
          <w:rFonts w:ascii="Calibri" w:eastAsia="Calibri" w:hAnsi="Calibri" w:cs="Calibri"/>
          <w:sz w:val="28"/>
          <w:szCs w:val="28"/>
          <w:u w:val="single"/>
        </w:rPr>
        <w:t>Lokale markeringer av 17.mai.</w:t>
      </w:r>
    </w:p>
    <w:p w14:paraId="4EB96FAA" w14:textId="28FB6002" w:rsidR="07AA742F" w:rsidRDefault="07AA742F" w:rsidP="34188BE8">
      <w:pPr>
        <w:rPr>
          <w:rFonts w:ascii="Calibri" w:eastAsia="Calibri" w:hAnsi="Calibri" w:cs="Calibri"/>
        </w:rPr>
      </w:pPr>
      <w:r w:rsidRPr="34188BE8">
        <w:rPr>
          <w:rFonts w:ascii="Calibri" w:eastAsia="Calibri" w:hAnsi="Calibri" w:cs="Calibri"/>
        </w:rPr>
        <w:t>Den enkelte virksomhet må selv vurdere utfra lokale forutsetninger og kapasitet hvordan nasjonaldagen markeres for barn og elever.  Markeringene må være i trå</w:t>
      </w:r>
      <w:r w:rsidR="104A3E6C" w:rsidRPr="34188BE8">
        <w:rPr>
          <w:rFonts w:ascii="Calibri" w:eastAsia="Calibri" w:hAnsi="Calibri" w:cs="Calibri"/>
        </w:rPr>
        <w:t>d med føringene i veilederne og skal ikke medføre økt antall nærkontakter</w:t>
      </w:r>
      <w:r w:rsidR="56D19534" w:rsidRPr="34188BE8">
        <w:rPr>
          <w:rFonts w:ascii="Calibri" w:eastAsia="Calibri" w:hAnsi="Calibri" w:cs="Calibri"/>
        </w:rPr>
        <w:t xml:space="preserve"> for barn og ansatte</w:t>
      </w:r>
      <w:r w:rsidR="104A3E6C" w:rsidRPr="34188BE8">
        <w:rPr>
          <w:rFonts w:ascii="Calibri" w:eastAsia="Calibri" w:hAnsi="Calibri" w:cs="Calibri"/>
        </w:rPr>
        <w:t xml:space="preserve">. </w:t>
      </w:r>
      <w:r w:rsidR="05575A03" w:rsidRPr="34188BE8">
        <w:rPr>
          <w:rFonts w:ascii="Calibri" w:eastAsia="Calibri" w:hAnsi="Calibri" w:cs="Calibri"/>
        </w:rPr>
        <w:t xml:space="preserve">Foreldregruppen bør derfor ikke inviteres til </w:t>
      </w:r>
      <w:r w:rsidR="3C8A9E31" w:rsidRPr="34188BE8">
        <w:rPr>
          <w:rFonts w:ascii="Calibri" w:eastAsia="Calibri" w:hAnsi="Calibri" w:cs="Calibri"/>
        </w:rPr>
        <w:t xml:space="preserve">å delta på en slik </w:t>
      </w:r>
      <w:r w:rsidR="05575A03" w:rsidRPr="34188BE8">
        <w:rPr>
          <w:rFonts w:ascii="Calibri" w:eastAsia="Calibri" w:hAnsi="Calibri" w:cs="Calibri"/>
        </w:rPr>
        <w:t xml:space="preserve">markering. </w:t>
      </w:r>
    </w:p>
    <w:p w14:paraId="104E3129" w14:textId="612E74D7" w:rsidR="00135B72" w:rsidRDefault="5F177C31" w:rsidP="34188BE8">
      <w:pPr>
        <w:rPr>
          <w:rFonts w:ascii="Calibri" w:eastAsia="Calibri" w:hAnsi="Calibri" w:cs="Calibri"/>
          <w:sz w:val="28"/>
          <w:szCs w:val="28"/>
          <w:u w:val="single"/>
        </w:rPr>
      </w:pPr>
      <w:r w:rsidRPr="34188BE8">
        <w:rPr>
          <w:rFonts w:ascii="Calibri" w:eastAsia="Calibri" w:hAnsi="Calibri" w:cs="Calibri"/>
          <w:sz w:val="28"/>
          <w:szCs w:val="28"/>
          <w:u w:val="single"/>
        </w:rPr>
        <w:t>Overgang barnehage og skole</w:t>
      </w:r>
    </w:p>
    <w:p w14:paraId="1D955363" w14:textId="3AC2A474" w:rsidR="26A722C5" w:rsidRDefault="26A722C5" w:rsidP="34188BE8">
      <w:pPr>
        <w:rPr>
          <w:rFonts w:ascii="Calibri" w:eastAsia="Calibri" w:hAnsi="Calibri" w:cs="Calibri"/>
        </w:rPr>
      </w:pPr>
      <w:r w:rsidRPr="34188BE8">
        <w:rPr>
          <w:rFonts w:ascii="Calibri" w:eastAsia="Calibri" w:hAnsi="Calibri" w:cs="Calibri"/>
        </w:rPr>
        <w:t>Når det gjelder r</w:t>
      </w:r>
      <w:r w:rsidR="3D4D3845" w:rsidRPr="34188BE8">
        <w:rPr>
          <w:rFonts w:ascii="Calibri" w:eastAsia="Calibri" w:hAnsi="Calibri" w:cs="Calibri"/>
        </w:rPr>
        <w:t xml:space="preserve">åd om besøk og gjennomføring for skolestartere, </w:t>
      </w:r>
      <w:r w:rsidR="1DCA1331" w:rsidRPr="34188BE8">
        <w:rPr>
          <w:rFonts w:ascii="Calibri" w:eastAsia="Calibri" w:hAnsi="Calibri" w:cs="Calibri"/>
        </w:rPr>
        <w:t xml:space="preserve">er dette beskrevet i veilederne, </w:t>
      </w:r>
      <w:r w:rsidR="3D4D3845" w:rsidRPr="34188BE8">
        <w:rPr>
          <w:rFonts w:ascii="Calibri" w:eastAsia="Calibri" w:hAnsi="Calibri" w:cs="Calibri"/>
        </w:rPr>
        <w:t xml:space="preserve">se </w:t>
      </w:r>
      <w:hyperlink r:id="rId12">
        <w:r w:rsidR="3D4D3845" w:rsidRPr="34188BE8">
          <w:rPr>
            <w:rStyle w:val="Hyperkobling"/>
            <w:rFonts w:ascii="Calibri" w:eastAsia="Calibri" w:hAnsi="Calibri" w:cs="Calibri"/>
          </w:rPr>
          <w:t>her</w:t>
        </w:r>
      </w:hyperlink>
      <w:r w:rsidR="3D4D3845" w:rsidRPr="34188BE8">
        <w:rPr>
          <w:rFonts w:ascii="Calibri" w:eastAsia="Calibri" w:hAnsi="Calibri" w:cs="Calibri"/>
        </w:rPr>
        <w:t xml:space="preserve"> hentet fra veileder for barneskole. </w:t>
      </w:r>
    </w:p>
    <w:p w14:paraId="2342C987" w14:textId="45F8F894" w:rsidR="5D2CC03D" w:rsidRDefault="5D2CC03D" w:rsidP="34188BE8">
      <w:pPr>
        <w:rPr>
          <w:rFonts w:eastAsiaTheme="minorEastAsia"/>
          <w:color w:val="000000" w:themeColor="text1"/>
          <w:sz w:val="28"/>
          <w:szCs w:val="28"/>
          <w:u w:val="single"/>
        </w:rPr>
      </w:pPr>
      <w:r w:rsidRPr="34188BE8">
        <w:rPr>
          <w:rFonts w:eastAsiaTheme="minorEastAsia"/>
          <w:color w:val="000000" w:themeColor="text1"/>
          <w:sz w:val="28"/>
          <w:szCs w:val="28"/>
          <w:u w:val="single"/>
        </w:rPr>
        <w:lastRenderedPageBreak/>
        <w:t>Overnattinger i barnehagens/skolens regi</w:t>
      </w:r>
    </w:p>
    <w:p w14:paraId="5F7FFC59" w14:textId="6507F495" w:rsidR="5D2CC03D" w:rsidRDefault="5D2CC03D" w:rsidP="34188BE8">
      <w:pPr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</w:pPr>
      <w:r w:rsidRPr="34188BE8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>Den enkelte virksomhet må vurdere ut fra lokale forutsetninger og kapasitet om det er gjørlig å gjennomføre overnattinger for barnehagebarn/elever. Dette må gjøres i tråd med regelverket for gult nivå, barna må være i samme</w:t>
      </w:r>
      <w:r w:rsidR="3A9E2ABE" w:rsidRPr="34188BE8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 xml:space="preserve"> kohort og overnattingen skal ikke medføre et økt antall nærkontakter. </w:t>
      </w:r>
    </w:p>
    <w:p w14:paraId="1244FF47" w14:textId="3FA3E961" w:rsidR="1E469FFD" w:rsidRDefault="1E469FFD" w:rsidP="34188BE8">
      <w:pPr>
        <w:pStyle w:val="Overskrift1"/>
        <w:rPr>
          <w:rFonts w:ascii="Calibri" w:eastAsia="Calibri" w:hAnsi="Calibri" w:cs="Calibri"/>
          <w:color w:val="303030"/>
          <w:sz w:val="24"/>
          <w:szCs w:val="24"/>
        </w:rPr>
      </w:pPr>
      <w:r w:rsidRPr="34188BE8">
        <w:rPr>
          <w:rFonts w:ascii="Calibri" w:eastAsia="Calibri" w:hAnsi="Calibri" w:cs="Calibri"/>
          <w:color w:val="303030"/>
          <w:sz w:val="24"/>
          <w:szCs w:val="24"/>
        </w:rPr>
        <w:t xml:space="preserve">Samlinger av elever på tvers av skoler eller kommuner – leirskoler, skoleturer og andre samlinger, se </w:t>
      </w:r>
      <w:hyperlink r:id="rId13">
        <w:r w:rsidRPr="34188BE8">
          <w:rPr>
            <w:rStyle w:val="Hyperkobling"/>
            <w:rFonts w:ascii="Calibri" w:eastAsia="Calibri" w:hAnsi="Calibri" w:cs="Calibri"/>
            <w:sz w:val="24"/>
            <w:szCs w:val="24"/>
          </w:rPr>
          <w:t>her</w:t>
        </w:r>
      </w:hyperlink>
      <w:r w:rsidRPr="34188BE8">
        <w:rPr>
          <w:rFonts w:ascii="Calibri" w:eastAsia="Calibri" w:hAnsi="Calibri" w:cs="Calibri"/>
          <w:color w:val="303030"/>
          <w:sz w:val="24"/>
          <w:szCs w:val="24"/>
        </w:rPr>
        <w:t xml:space="preserve"> for beskrivelser fra veileder for ungdomsskole.</w:t>
      </w:r>
    </w:p>
    <w:p w14:paraId="21D3A718" w14:textId="491F8E4A" w:rsidR="34188BE8" w:rsidRDefault="34188BE8" w:rsidP="34188BE8">
      <w:pPr>
        <w:rPr>
          <w:rFonts w:ascii="Calibri" w:eastAsia="Calibri" w:hAnsi="Calibri" w:cs="Calibri"/>
          <w:color w:val="000000" w:themeColor="text1"/>
          <w:sz w:val="28"/>
          <w:szCs w:val="28"/>
          <w:u w:val="single"/>
        </w:rPr>
      </w:pPr>
    </w:p>
    <w:p w14:paraId="5A90F274" w14:textId="64CEA99D" w:rsidR="356898B9" w:rsidRDefault="356898B9" w:rsidP="34188BE8">
      <w:pPr>
        <w:rPr>
          <w:rFonts w:ascii="Calibri" w:eastAsia="Calibri" w:hAnsi="Calibri" w:cs="Calibri"/>
          <w:color w:val="000000" w:themeColor="text1"/>
          <w:sz w:val="28"/>
          <w:szCs w:val="28"/>
          <w:u w:val="single"/>
        </w:rPr>
      </w:pPr>
      <w:r w:rsidRPr="34188BE8">
        <w:rPr>
          <w:rFonts w:ascii="Calibri" w:eastAsia="Calibri" w:hAnsi="Calibri" w:cs="Calibri"/>
          <w:color w:val="000000" w:themeColor="text1"/>
          <w:sz w:val="28"/>
          <w:szCs w:val="28"/>
          <w:u w:val="single"/>
        </w:rPr>
        <w:t xml:space="preserve"> </w:t>
      </w:r>
      <w:r w:rsidR="2C547040" w:rsidRPr="34188BE8">
        <w:rPr>
          <w:rFonts w:ascii="Calibri" w:eastAsia="Calibri" w:hAnsi="Calibri" w:cs="Calibri"/>
          <w:color w:val="000000" w:themeColor="text1"/>
          <w:sz w:val="28"/>
          <w:szCs w:val="28"/>
          <w:u w:val="single"/>
        </w:rPr>
        <w:t>Barnebursdager</w:t>
      </w:r>
    </w:p>
    <w:p w14:paraId="4ADF6DD8" w14:textId="0A161A10" w:rsidR="1BA03E46" w:rsidRDefault="1BA03E46" w:rsidP="34188BE8">
      <w:pPr>
        <w:spacing w:after="0"/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</w:pPr>
      <w:r w:rsidRPr="34188BE8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>Barnehager og skoler får mye spørsmål om avvikling av barnebursdager.</w:t>
      </w:r>
    </w:p>
    <w:p w14:paraId="728F5593" w14:textId="5FB9BA32" w:rsidR="1BA03E46" w:rsidRDefault="1BA03E46" w:rsidP="34188BE8">
      <w:pPr>
        <w:spacing w:after="0"/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</w:pPr>
      <w:r w:rsidRPr="34188BE8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>Se anbefaling nedenfor fra Helse Norge:</w:t>
      </w:r>
    </w:p>
    <w:p w14:paraId="5B06B4C6" w14:textId="38629E0E" w:rsidR="34188BE8" w:rsidRDefault="34188BE8" w:rsidP="34188BE8">
      <w:pPr>
        <w:rPr>
          <w:rFonts w:asciiTheme="majorHAnsi" w:eastAsiaTheme="majorEastAsia" w:hAnsiTheme="majorHAnsi" w:cstheme="majorBidi"/>
          <w:b/>
          <w:bCs/>
          <w:color w:val="000000" w:themeColor="text1"/>
          <w:sz w:val="24"/>
          <w:szCs w:val="24"/>
        </w:rPr>
      </w:pPr>
    </w:p>
    <w:p w14:paraId="2C97FA22" w14:textId="6D770EFF" w:rsidR="2C547040" w:rsidRDefault="2C547040" w:rsidP="34188BE8">
      <w:pPr>
        <w:spacing w:after="0"/>
        <w:rPr>
          <w:rFonts w:asciiTheme="majorHAnsi" w:eastAsiaTheme="majorEastAsia" w:hAnsiTheme="majorHAnsi" w:cstheme="majorBidi"/>
          <w:b/>
          <w:bCs/>
          <w:color w:val="000000" w:themeColor="text1"/>
          <w:sz w:val="24"/>
          <w:szCs w:val="24"/>
        </w:rPr>
      </w:pPr>
      <w:r w:rsidRPr="34188BE8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 xml:space="preserve">Alle barnebursdager må gjennomføres med gjeldende råd og regler. </w:t>
      </w:r>
      <w:r w:rsidRPr="34188BE8">
        <w:rPr>
          <w:rFonts w:asciiTheme="majorHAnsi" w:eastAsiaTheme="majorEastAsia" w:hAnsiTheme="majorHAnsi" w:cstheme="majorBidi"/>
          <w:b/>
          <w:bCs/>
          <w:color w:val="000000" w:themeColor="text1"/>
          <w:sz w:val="24"/>
          <w:szCs w:val="24"/>
        </w:rPr>
        <w:t xml:space="preserve"> </w:t>
      </w:r>
    </w:p>
    <w:p w14:paraId="29F3B588" w14:textId="24C2F94B" w:rsidR="2C547040" w:rsidRDefault="2C547040" w:rsidP="34188BE8">
      <w:pPr>
        <w:spacing w:after="0"/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</w:pPr>
      <w:r w:rsidRPr="34188BE8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>Dersom det er mulig, er det fortsatt å foretrekke at feiringen skjer utendørs.</w:t>
      </w:r>
    </w:p>
    <w:p w14:paraId="31F2354F" w14:textId="07BA620C" w:rsidR="2C547040" w:rsidRDefault="2C547040" w:rsidP="34188BE8">
      <w:pPr>
        <w:spacing w:after="0"/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</w:pPr>
      <w:r w:rsidRPr="34188BE8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>Mat bør serveres ferdig i porsjoner, også kake. Husk rene hender hos både de som serverer og de som spiser.</w:t>
      </w:r>
    </w:p>
    <w:p w14:paraId="50693C82" w14:textId="07CC5E80" w:rsidR="2C547040" w:rsidRDefault="2C547040" w:rsidP="34188BE8">
      <w:pPr>
        <w:pStyle w:val="Overskrift4"/>
        <w:rPr>
          <w:b/>
          <w:bCs/>
          <w:i w:val="0"/>
          <w:iCs w:val="0"/>
          <w:color w:val="000000" w:themeColor="text1"/>
          <w:sz w:val="24"/>
          <w:szCs w:val="24"/>
        </w:rPr>
      </w:pPr>
      <w:r w:rsidRPr="34188BE8">
        <w:rPr>
          <w:b/>
          <w:bCs/>
          <w:i w:val="0"/>
          <w:iCs w:val="0"/>
          <w:color w:val="000000" w:themeColor="text1"/>
          <w:sz w:val="24"/>
          <w:szCs w:val="24"/>
        </w:rPr>
        <w:t>Barnebursdag på privat sted:</w:t>
      </w:r>
    </w:p>
    <w:p w14:paraId="5A02D984" w14:textId="0B248F6F" w:rsidR="2C547040" w:rsidRDefault="2C547040" w:rsidP="34188BE8">
      <w:pPr>
        <w:pStyle w:val="Listeavsnitt"/>
        <w:numPr>
          <w:ilvl w:val="0"/>
          <w:numId w:val="1"/>
        </w:numPr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</w:pPr>
      <w:r w:rsidRPr="34188BE8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 xml:space="preserve">Det er anbefalt å ikke ha besøk av flere enn fem gjester i hjemmet, hytta eller hage. Barn i barnehage eller barneskole kan ha besøk fra egen kohort, slik at hele kohorten kan inviteres hjem. </w:t>
      </w:r>
    </w:p>
    <w:p w14:paraId="56F690B2" w14:textId="03AB154F" w:rsidR="2C547040" w:rsidRDefault="2C547040" w:rsidP="34188BE8">
      <w:pPr>
        <w:pStyle w:val="Listeavsnitt"/>
        <w:numPr>
          <w:ilvl w:val="0"/>
          <w:numId w:val="1"/>
        </w:numPr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</w:pPr>
      <w:r w:rsidRPr="34188BE8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>Ingen syke kan komme, selv ikke ved milde symptomer på luftveisinfeksjon. Dette gjelder også barn og unge som er i karantene eller isolasjon.</w:t>
      </w:r>
    </w:p>
    <w:p w14:paraId="5F2E0BC6" w14:textId="356C6D29" w:rsidR="2C547040" w:rsidRDefault="2C547040" w:rsidP="34188BE8">
      <w:pPr>
        <w:pStyle w:val="Listeavsnitt"/>
        <w:numPr>
          <w:ilvl w:val="0"/>
          <w:numId w:val="1"/>
        </w:numPr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</w:pPr>
      <w:r w:rsidRPr="34188BE8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>Håndvask eller hånddesinfeksjon skal være lett tilgjengelig. Hender bør rengjøres ved ankomst, før spising og når besøket er over.</w:t>
      </w:r>
    </w:p>
    <w:p w14:paraId="6FFED0B9" w14:textId="20743DD0" w:rsidR="2C547040" w:rsidRDefault="2C547040" w:rsidP="34188BE8">
      <w:pPr>
        <w:pStyle w:val="Listeavsnitt"/>
        <w:numPr>
          <w:ilvl w:val="0"/>
          <w:numId w:val="1"/>
        </w:numPr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</w:pPr>
      <w:r w:rsidRPr="34188BE8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 xml:space="preserve">Følg ellers rådene for </w:t>
      </w:r>
      <w:hyperlink r:id="rId14" w:anchor="sammenkomst-pa-privat-sted">
        <w:r w:rsidRPr="34188BE8">
          <w:rPr>
            <w:rStyle w:val="Hyperkobling"/>
            <w:rFonts w:asciiTheme="majorHAnsi" w:eastAsiaTheme="majorEastAsia" w:hAnsiTheme="majorHAnsi" w:cstheme="majorBidi"/>
            <w:sz w:val="24"/>
            <w:szCs w:val="24"/>
          </w:rPr>
          <w:t>sammenkomster på privat sted</w:t>
        </w:r>
      </w:hyperlink>
      <w:r w:rsidRPr="34188BE8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>.</w:t>
      </w:r>
    </w:p>
    <w:p w14:paraId="136BFFA7" w14:textId="7AE33AAD" w:rsidR="2C547040" w:rsidRDefault="2C547040" w:rsidP="34188BE8">
      <w:pPr>
        <w:pStyle w:val="Overskrift4"/>
        <w:rPr>
          <w:b/>
          <w:bCs/>
          <w:i w:val="0"/>
          <w:iCs w:val="0"/>
          <w:color w:val="000000" w:themeColor="text1"/>
          <w:sz w:val="24"/>
          <w:szCs w:val="24"/>
        </w:rPr>
      </w:pPr>
      <w:r w:rsidRPr="34188BE8">
        <w:rPr>
          <w:b/>
          <w:bCs/>
          <w:i w:val="0"/>
          <w:iCs w:val="0"/>
          <w:color w:val="000000" w:themeColor="text1"/>
          <w:sz w:val="24"/>
          <w:szCs w:val="24"/>
        </w:rPr>
        <w:t>Barnebursdag i leid lokale:</w:t>
      </w:r>
    </w:p>
    <w:p w14:paraId="6E0A185F" w14:textId="701DEF16" w:rsidR="2C547040" w:rsidRDefault="2C547040" w:rsidP="34188BE8">
      <w:pPr>
        <w:pStyle w:val="Listeavsnitt"/>
        <w:numPr>
          <w:ilvl w:val="0"/>
          <w:numId w:val="1"/>
        </w:numPr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</w:pPr>
      <w:r w:rsidRPr="34188BE8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 xml:space="preserve">Dersom feiringen avholdes i et leid lokale eller annet offentlig sted innendørs, kan du samle opp til 10 personer. Hvis dere er utendørs, kan dere være opp til 20 personer. Barn fra samme kohort i barnehagen eller på barneskolen kan møtes med nødvendig antall voksne tilstede, selv om de blir fler enn antallet over. Det kan være lokale regler med lavere antall tillatte gjester. </w:t>
      </w:r>
    </w:p>
    <w:p w14:paraId="48D04B8F" w14:textId="1ECA40B4" w:rsidR="2C547040" w:rsidRDefault="2C547040" w:rsidP="34188BE8">
      <w:pPr>
        <w:pStyle w:val="Listeavsnitt"/>
        <w:numPr>
          <w:ilvl w:val="0"/>
          <w:numId w:val="1"/>
        </w:numPr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</w:pPr>
      <w:r w:rsidRPr="34188BE8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>Barnehage- og barneskolekohorter er unntatt én meters kravet, men alle andre på arrangementet må holde avstand til andre.</w:t>
      </w:r>
    </w:p>
    <w:p w14:paraId="0B1DC8B9" w14:textId="4977B585" w:rsidR="2C547040" w:rsidRDefault="2C547040" w:rsidP="34188BE8">
      <w:pPr>
        <w:pStyle w:val="Listeavsnitt"/>
        <w:numPr>
          <w:ilvl w:val="0"/>
          <w:numId w:val="1"/>
        </w:numPr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</w:pPr>
      <w:r w:rsidRPr="34188BE8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 xml:space="preserve">Følg ellers reglene som gjelder for </w:t>
      </w:r>
      <w:hyperlink r:id="rId15" w:anchor="arrangement-pa-offentlig-sted">
        <w:r w:rsidRPr="34188BE8">
          <w:rPr>
            <w:rStyle w:val="Hyperkobling"/>
            <w:rFonts w:asciiTheme="majorHAnsi" w:eastAsiaTheme="majorEastAsia" w:hAnsiTheme="majorHAnsi" w:cstheme="majorBidi"/>
            <w:sz w:val="24"/>
            <w:szCs w:val="24"/>
          </w:rPr>
          <w:t>arrangement på offentlig sted</w:t>
        </w:r>
      </w:hyperlink>
      <w:r w:rsidRPr="34188BE8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>.</w:t>
      </w:r>
    </w:p>
    <w:p w14:paraId="0355DCEC" w14:textId="7AE25EA1" w:rsidR="34188BE8" w:rsidRDefault="34188BE8" w:rsidP="34188BE8">
      <w:pPr>
        <w:rPr>
          <w:rFonts w:ascii="Calibri" w:eastAsia="Calibri" w:hAnsi="Calibri" w:cs="Calibri"/>
        </w:rPr>
      </w:pPr>
    </w:p>
    <w:p w14:paraId="2D568A4C" w14:textId="461A084D" w:rsidR="276506CA" w:rsidRDefault="276506CA" w:rsidP="34188BE8">
      <w:pPr>
        <w:rPr>
          <w:rFonts w:ascii="Calibri" w:eastAsia="Calibri" w:hAnsi="Calibri" w:cs="Calibri"/>
          <w:sz w:val="24"/>
          <w:szCs w:val="24"/>
        </w:rPr>
      </w:pPr>
      <w:r w:rsidRPr="34188BE8">
        <w:rPr>
          <w:rFonts w:ascii="Calibri" w:eastAsia="Calibri" w:hAnsi="Calibri" w:cs="Calibri"/>
          <w:sz w:val="24"/>
          <w:szCs w:val="24"/>
        </w:rPr>
        <w:t xml:space="preserve">For listen over råd til arrangement og sosiale sammenkomster helse Norge se  </w:t>
      </w:r>
      <w:hyperlink r:id="rId16" w:anchor="barnebursdager">
        <w:r w:rsidRPr="34188BE8">
          <w:rPr>
            <w:rStyle w:val="Hyperkobling"/>
            <w:rFonts w:ascii="Calibri" w:eastAsia="Calibri" w:hAnsi="Calibri" w:cs="Calibri"/>
            <w:sz w:val="24"/>
            <w:szCs w:val="24"/>
          </w:rPr>
          <w:t>her.</w:t>
        </w:r>
      </w:hyperlink>
    </w:p>
    <w:p w14:paraId="5EEC7BE6" w14:textId="7AE25EA1" w:rsidR="34188BE8" w:rsidRDefault="34188BE8" w:rsidP="34188BE8">
      <w:pPr>
        <w:rPr>
          <w:rFonts w:ascii="Calibri" w:eastAsia="Calibri" w:hAnsi="Calibri" w:cs="Calibri"/>
        </w:rPr>
      </w:pPr>
    </w:p>
    <w:sectPr w:rsidR="34188B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381C23"/>
    <w:multiLevelType w:val="hybridMultilevel"/>
    <w:tmpl w:val="67A80E12"/>
    <w:lvl w:ilvl="0" w:tplc="373C75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9AA58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13AD3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6E6A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DC80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4948B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1689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DC7E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0CC6F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28886EA"/>
    <w:rsid w:val="00135B72"/>
    <w:rsid w:val="00600A23"/>
    <w:rsid w:val="00665727"/>
    <w:rsid w:val="006F7001"/>
    <w:rsid w:val="023E2BCC"/>
    <w:rsid w:val="045FB093"/>
    <w:rsid w:val="05575A03"/>
    <w:rsid w:val="060A1C45"/>
    <w:rsid w:val="07AA742F"/>
    <w:rsid w:val="0B9FB27B"/>
    <w:rsid w:val="0FAEC811"/>
    <w:rsid w:val="0FF54694"/>
    <w:rsid w:val="104A3E6C"/>
    <w:rsid w:val="123AB3F6"/>
    <w:rsid w:val="129FAFAF"/>
    <w:rsid w:val="13E9C703"/>
    <w:rsid w:val="1478AC14"/>
    <w:rsid w:val="14C8B7B7"/>
    <w:rsid w:val="155FB23D"/>
    <w:rsid w:val="17EFDD7F"/>
    <w:rsid w:val="18912B30"/>
    <w:rsid w:val="19699BB2"/>
    <w:rsid w:val="1A443648"/>
    <w:rsid w:val="1BA03E46"/>
    <w:rsid w:val="1BE82605"/>
    <w:rsid w:val="1DCA1331"/>
    <w:rsid w:val="1E469FFD"/>
    <w:rsid w:val="1ECAD21F"/>
    <w:rsid w:val="1EE8784F"/>
    <w:rsid w:val="1EF75139"/>
    <w:rsid w:val="206E4E0C"/>
    <w:rsid w:val="20F09A8B"/>
    <w:rsid w:val="22B9BF52"/>
    <w:rsid w:val="2344F8C6"/>
    <w:rsid w:val="23D1F031"/>
    <w:rsid w:val="24E0C927"/>
    <w:rsid w:val="25F1BA23"/>
    <w:rsid w:val="26A722C5"/>
    <w:rsid w:val="276506CA"/>
    <w:rsid w:val="287AB61F"/>
    <w:rsid w:val="29295AE5"/>
    <w:rsid w:val="29A5435F"/>
    <w:rsid w:val="2C547040"/>
    <w:rsid w:val="2DA261F4"/>
    <w:rsid w:val="2E6C956A"/>
    <w:rsid w:val="2EAEC414"/>
    <w:rsid w:val="2F1C905E"/>
    <w:rsid w:val="2F6D6910"/>
    <w:rsid w:val="2F7DAE9F"/>
    <w:rsid w:val="2FD35907"/>
    <w:rsid w:val="33B73F64"/>
    <w:rsid w:val="34188BE8"/>
    <w:rsid w:val="34DD43DF"/>
    <w:rsid w:val="356898B9"/>
    <w:rsid w:val="3823F453"/>
    <w:rsid w:val="382875E9"/>
    <w:rsid w:val="3916A47A"/>
    <w:rsid w:val="3A9E2ABE"/>
    <w:rsid w:val="3C8A9E31"/>
    <w:rsid w:val="3C93D3A3"/>
    <w:rsid w:val="3D4D3845"/>
    <w:rsid w:val="3D51BA07"/>
    <w:rsid w:val="3FDE803C"/>
    <w:rsid w:val="40A6EE74"/>
    <w:rsid w:val="41A91F1F"/>
    <w:rsid w:val="41AB0CC5"/>
    <w:rsid w:val="4374CA4E"/>
    <w:rsid w:val="43D75BCB"/>
    <w:rsid w:val="4429BF69"/>
    <w:rsid w:val="44A7A6F4"/>
    <w:rsid w:val="44F9E83E"/>
    <w:rsid w:val="4541A0B9"/>
    <w:rsid w:val="467C9042"/>
    <w:rsid w:val="474CD41E"/>
    <w:rsid w:val="47E96AE3"/>
    <w:rsid w:val="4878B953"/>
    <w:rsid w:val="48BD097A"/>
    <w:rsid w:val="49B43104"/>
    <w:rsid w:val="49ECF415"/>
    <w:rsid w:val="4B6179A5"/>
    <w:rsid w:val="4CC592DA"/>
    <w:rsid w:val="4CEBD1C6"/>
    <w:rsid w:val="4D6F7148"/>
    <w:rsid w:val="4F737794"/>
    <w:rsid w:val="50050150"/>
    <w:rsid w:val="500C37D1"/>
    <w:rsid w:val="501735AE"/>
    <w:rsid w:val="502E2C4C"/>
    <w:rsid w:val="536163AD"/>
    <w:rsid w:val="55D17E41"/>
    <w:rsid w:val="5694C2B0"/>
    <w:rsid w:val="56D19534"/>
    <w:rsid w:val="589752CB"/>
    <w:rsid w:val="594AF84D"/>
    <w:rsid w:val="5A03D2E0"/>
    <w:rsid w:val="5C0E7006"/>
    <w:rsid w:val="5D2CC03D"/>
    <w:rsid w:val="5D72893B"/>
    <w:rsid w:val="5ED6C4F4"/>
    <w:rsid w:val="5F177C31"/>
    <w:rsid w:val="628886EA"/>
    <w:rsid w:val="62F3C948"/>
    <w:rsid w:val="641CDBEA"/>
    <w:rsid w:val="653F949D"/>
    <w:rsid w:val="6813702A"/>
    <w:rsid w:val="691A970A"/>
    <w:rsid w:val="6A00E4EF"/>
    <w:rsid w:val="6AA0EFAD"/>
    <w:rsid w:val="6B00C8D3"/>
    <w:rsid w:val="6BAED621"/>
    <w:rsid w:val="6C8514EC"/>
    <w:rsid w:val="6DA85AB0"/>
    <w:rsid w:val="6E5994A8"/>
    <w:rsid w:val="6F1F879E"/>
    <w:rsid w:val="6F4554E5"/>
    <w:rsid w:val="712A54B2"/>
    <w:rsid w:val="7132740E"/>
    <w:rsid w:val="723F5F5E"/>
    <w:rsid w:val="74A5BD73"/>
    <w:rsid w:val="75D957E9"/>
    <w:rsid w:val="76C3689B"/>
    <w:rsid w:val="793D5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886EA"/>
  <w15:chartTrackingRefBased/>
  <w15:docId w15:val="{0F6EAA24-ACC4-470D-B8F8-4E701460B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Pr>
      <w:color w:val="0563C1" w:themeColor="hyperlink"/>
      <w:u w:val="single"/>
    </w:rPr>
  </w:style>
  <w:style w:type="character" w:customStyle="1" w:styleId="Overskrift2Tegn">
    <w:name w:val="Overskrift 2 Tegn"/>
    <w:basedOn w:val="Standardskriftforavsnitt"/>
    <w:link w:val="Overskrift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Overskrift1Tegn">
    <w:name w:val="Overskrift 1 Tegn"/>
    <w:basedOn w:val="Standardskriftforavsnitt"/>
    <w:link w:val="Overskrift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4Tegn">
    <w:name w:val="Overskrift 4 Tegn"/>
    <w:basedOn w:val="Standardskriftforavsnitt"/>
    <w:link w:val="Overskrift4"/>
    <w:uiPriority w:val="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Listeavsnitt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gjeringen.no/no/tema/Koronasituasjonen/oversikt-over-nasjonale-tiltak/id2826828/" TargetMode="External"/><Relationship Id="rId13" Type="http://schemas.openxmlformats.org/officeDocument/2006/relationships/hyperlink" Target="https://www.udir.no/kvalitet-og-kompetanse/sikkerhet-og-beredskap/informasjon-om-koronaviruset/smittevernveileder/veileder-om-smittevern-for--ungdomsskole/samlinger-av-elever-pa-tvers-av-skoler-eller-kommuner--leirskoler-skoleturer-og-andre-samlinger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udir.no/kvalitet-og-kompetanse/sikkerhet-og-beredskap/informasjon-om-koronaviruset/smittevernveileder/veileder-om-smittevern-for-skoletrinn-17/besok-pa-skolen-for-skolestartere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helsenorge.no/koronavirus/feiringer-sammenkomster-og-arrangementer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fhi.no/contentassets/541ddf1710324c02a635795428749389/210222__sjekkliste-for-godt-smittevern-i-forbindelse-med-arrangementer.pdf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helsenorge.no/koronavirus/feiringer-sammenkomster-og-arrangementer/" TargetMode="External"/><Relationship Id="rId10" Type="http://schemas.openxmlformats.org/officeDocument/2006/relationships/hyperlink" Target="https://www.fhi.no/contentassets/541ddf1710324c02a635795428749389/risikovurdering-av-arrangementer-16-10-2020.pdf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fhi.no/nettpub/coronavirus/rad-og-informasjon-til-andre-sektorer-og-yrkesgrupper/anbefalinger-ved--store-arrangementer-knyttet-til-koronasmitte-i-norge/" TargetMode="External"/><Relationship Id="rId14" Type="http://schemas.openxmlformats.org/officeDocument/2006/relationships/hyperlink" Target="https://www.helsenorge.no/koronavirus/feiringer-sammenkomster-og-arrangemente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DDAEA2F172C488CE31F6AA5E10C93" ma:contentTypeVersion="6" ma:contentTypeDescription="Opprett et nytt dokument." ma:contentTypeScope="" ma:versionID="cab573b6204c9f42f7f2f1789cab39d8">
  <xsd:schema xmlns:xsd="http://www.w3.org/2001/XMLSchema" xmlns:xs="http://www.w3.org/2001/XMLSchema" xmlns:p="http://schemas.microsoft.com/office/2006/metadata/properties" xmlns:ns2="c5c965a1-78ef-4470-8e07-de700106c30b" xmlns:ns3="b5035134-31e6-43a7-bae3-93bca7fdf908" targetNamespace="http://schemas.microsoft.com/office/2006/metadata/properties" ma:root="true" ma:fieldsID="7ff35c1ad1580540000bbd05970771f4" ns2:_="" ns3:_="">
    <xsd:import namespace="c5c965a1-78ef-4470-8e07-de700106c30b"/>
    <xsd:import namespace="b5035134-31e6-43a7-bae3-93bca7fdf9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c965a1-78ef-4470-8e07-de700106c3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035134-31e6-43a7-bae3-93bca7fdf90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550B0A1-5BF6-499C-A674-A9BF5A4E710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E2C9A4F-E570-4C68-A5A8-08100C8266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c965a1-78ef-4470-8e07-de700106c30b"/>
    <ds:schemaRef ds:uri="b5035134-31e6-43a7-bae3-93bca7fdf9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19B4E63-A38B-4571-8ED9-A5688316570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920</Words>
  <Characters>4880</Characters>
  <Application>Microsoft Office Word</Application>
  <DocSecurity>0</DocSecurity>
  <Lines>40</Lines>
  <Paragraphs>11</Paragraphs>
  <ScaleCrop>false</ScaleCrop>
  <Company/>
  <LinksUpToDate>false</LinksUpToDate>
  <CharactersWithSpaces>5789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 Våge Sjødin</dc:creator>
  <cp:keywords/>
  <dc:description/>
  <cp:lastModifiedBy>Anne-Marthe Nygård Basso</cp:lastModifiedBy>
  <cp:revision>2</cp:revision>
  <dcterms:created xsi:type="dcterms:W3CDTF">2021-05-09T15:36:00Z</dcterms:created>
  <dcterms:modified xsi:type="dcterms:W3CDTF">2021-05-09T15:36:00Z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0x010100BD7DDAEA2F172C488CE31F6AA5E10C93</vt:lpwstr>
  </property>
</Properties>
</file>