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25" w:rsidRDefault="00014788" w:rsidP="00014788">
      <w:pPr>
        <w:pStyle w:val="Overskrift1"/>
      </w:pPr>
      <w:r>
        <w:t>Referat fra møte 27.01.15</w:t>
      </w:r>
    </w:p>
    <w:p w:rsidR="00014788" w:rsidRPr="00BE33C2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1.</w:t>
      </w:r>
      <w:r w:rsidRP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 </w:t>
      </w: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Åpning og registrering</w:t>
      </w:r>
    </w:p>
    <w:p w:rsidR="00C80512" w:rsidRDefault="00C8051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tbl>
      <w:tblPr>
        <w:tblW w:w="10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883"/>
        <w:gridCol w:w="2505"/>
        <w:gridCol w:w="3263"/>
      </w:tblGrid>
      <w:tr w:rsidR="00C80512" w:rsidTr="00C80512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512" w:rsidRDefault="00C80512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Gruppe: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512" w:rsidRDefault="00C80512">
            <w:pPr>
              <w:pStyle w:val="Enkeltlinje"/>
              <w:tabs>
                <w:tab w:val="clear" w:pos="5670"/>
                <w:tab w:val="left" w:pos="5103"/>
              </w:tabs>
            </w:pPr>
            <w:bookmarkStart w:id="0" w:name="Start"/>
            <w:bookmarkEnd w:id="0"/>
            <w:r>
              <w:t xml:space="preserve">Foreldrenes arbeidsutvalg (FAU) </w:t>
            </w:r>
            <w:proofErr w:type="spellStart"/>
            <w:r>
              <w:t>Tastarustå</w:t>
            </w:r>
            <w:proofErr w:type="spellEnd"/>
            <w:r>
              <w:t xml:space="preserve"> skole</w:t>
            </w:r>
          </w:p>
        </w:tc>
      </w:tr>
      <w:tr w:rsidR="00C80512" w:rsidTr="00C80512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512" w:rsidRDefault="00C80512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Møtested: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512" w:rsidRDefault="00C80512">
            <w:pPr>
              <w:pStyle w:val="Enkeltlinje"/>
              <w:tabs>
                <w:tab w:val="clear" w:pos="5670"/>
                <w:tab w:val="left" w:pos="5103"/>
              </w:tabs>
            </w:pPr>
            <w:r>
              <w:t>Personalrommet</w:t>
            </w:r>
          </w:p>
        </w:tc>
      </w:tr>
      <w:tr w:rsidR="00C80512" w:rsidTr="00C80512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512" w:rsidRDefault="00C80512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Møtedato/-tid: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512" w:rsidRDefault="00C80512">
            <w:pPr>
              <w:pStyle w:val="Enkeltlinje"/>
              <w:tabs>
                <w:tab w:val="clear" w:pos="5670"/>
                <w:tab w:val="left" w:pos="5103"/>
              </w:tabs>
            </w:pPr>
            <w:r>
              <w:t xml:space="preserve">Tirsdag </w:t>
            </w:r>
            <w:proofErr w:type="gramStart"/>
            <w:r>
              <w:t>27.01.2015</w:t>
            </w:r>
            <w:proofErr w:type="gramEnd"/>
            <w:r>
              <w:t>, kl. 1900 – 2100</w:t>
            </w:r>
          </w:p>
        </w:tc>
      </w:tr>
      <w:tr w:rsidR="00C80512" w:rsidRPr="00193575" w:rsidTr="00C80512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512" w:rsidRPr="00193575" w:rsidRDefault="00C80512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  <w:szCs w:val="22"/>
              </w:rPr>
            </w:pPr>
            <w:r w:rsidRPr="00193575">
              <w:rPr>
                <w:b/>
                <w:sz w:val="22"/>
                <w:szCs w:val="22"/>
              </w:rPr>
              <w:t>Deltakere: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  <w:sz w:val="22"/>
                <w:szCs w:val="22"/>
              </w:rPr>
            </w:pPr>
            <w:r w:rsidRPr="00193575">
              <w:rPr>
                <w:b/>
                <w:sz w:val="22"/>
                <w:szCs w:val="22"/>
              </w:rPr>
              <w:t>8. klasse</w:t>
            </w:r>
          </w:p>
          <w:p w:rsidR="00C80512" w:rsidRPr="00193575" w:rsidRDefault="00193575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Turid Vea Jakobsen, 8D</w:t>
            </w:r>
          </w:p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193575">
              <w:rPr>
                <w:sz w:val="22"/>
                <w:szCs w:val="22"/>
              </w:rPr>
              <w:t>Lill Gundersen, 8C</w:t>
            </w:r>
          </w:p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193575">
              <w:rPr>
                <w:sz w:val="22"/>
                <w:szCs w:val="22"/>
              </w:rPr>
              <w:t>Ann Kathrin Birkeland, 8B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  <w:sz w:val="22"/>
                <w:szCs w:val="22"/>
              </w:rPr>
            </w:pPr>
            <w:r w:rsidRPr="00193575">
              <w:rPr>
                <w:b/>
                <w:sz w:val="22"/>
                <w:szCs w:val="22"/>
              </w:rPr>
              <w:t>9. klasse</w:t>
            </w:r>
          </w:p>
          <w:p w:rsidR="00C80512" w:rsidRPr="00193575" w:rsidRDefault="0059460C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Janne Faus</w:t>
            </w:r>
            <w:r w:rsidR="00193575">
              <w:rPr>
                <w:sz w:val="22"/>
                <w:szCs w:val="22"/>
              </w:rPr>
              <w:t>kanger</w:t>
            </w:r>
            <w:r w:rsidR="00C80512" w:rsidRPr="00193575">
              <w:rPr>
                <w:sz w:val="22"/>
                <w:szCs w:val="22"/>
              </w:rPr>
              <w:t>, 9D</w:t>
            </w:r>
          </w:p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193575">
              <w:rPr>
                <w:sz w:val="22"/>
                <w:szCs w:val="22"/>
              </w:rPr>
              <w:t>Hilde Gunn Thorsen, 9D (driftsstyreleder)</w:t>
            </w:r>
          </w:p>
          <w:p w:rsidR="00C80512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193575">
              <w:rPr>
                <w:sz w:val="22"/>
                <w:szCs w:val="22"/>
              </w:rPr>
              <w:t>Nils Terje Pollestad, 9B (FAU-leder)</w:t>
            </w:r>
          </w:p>
          <w:p w:rsidR="00193575" w:rsidRPr="00193575" w:rsidRDefault="00193575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  <w:lang w:val="en-US"/>
              </w:rPr>
            </w:pPr>
            <w:r w:rsidRPr="00193575">
              <w:rPr>
                <w:sz w:val="22"/>
                <w:szCs w:val="22"/>
                <w:lang w:val="en-US"/>
              </w:rPr>
              <w:t xml:space="preserve">Marianne </w:t>
            </w:r>
            <w:proofErr w:type="spellStart"/>
            <w:r w:rsidRPr="00193575">
              <w:rPr>
                <w:sz w:val="22"/>
                <w:szCs w:val="22"/>
                <w:lang w:val="en-US"/>
              </w:rPr>
              <w:t>Vaage</w:t>
            </w:r>
            <w:proofErr w:type="spellEnd"/>
            <w:r w:rsidRPr="0019357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3575">
              <w:rPr>
                <w:sz w:val="22"/>
                <w:szCs w:val="22"/>
                <w:lang w:val="en-US"/>
              </w:rPr>
              <w:t>Espeland</w:t>
            </w:r>
            <w:proofErr w:type="spellEnd"/>
            <w:r w:rsidRPr="00193575">
              <w:rPr>
                <w:sz w:val="22"/>
                <w:szCs w:val="22"/>
                <w:lang w:val="en-US"/>
              </w:rPr>
              <w:t>, 9E</w:t>
            </w:r>
          </w:p>
          <w:p w:rsidR="00193575" w:rsidRPr="00193575" w:rsidRDefault="00193575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  <w:lang w:val="en-US"/>
              </w:rPr>
            </w:pPr>
            <w:r w:rsidRPr="00193575">
              <w:rPr>
                <w:sz w:val="22"/>
                <w:szCs w:val="22"/>
                <w:lang w:val="en-US"/>
              </w:rPr>
              <w:t xml:space="preserve">Cato </w:t>
            </w:r>
            <w:proofErr w:type="spellStart"/>
            <w:r w:rsidRPr="00193575">
              <w:rPr>
                <w:sz w:val="22"/>
                <w:szCs w:val="22"/>
                <w:lang w:val="en-US"/>
              </w:rPr>
              <w:t>Arnesen</w:t>
            </w:r>
            <w:proofErr w:type="spellEnd"/>
            <w:r w:rsidRPr="00193575">
              <w:rPr>
                <w:sz w:val="22"/>
                <w:szCs w:val="22"/>
                <w:lang w:val="en-US"/>
              </w:rPr>
              <w:t>, 9C</w:t>
            </w:r>
          </w:p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  <w:sz w:val="22"/>
                <w:szCs w:val="22"/>
              </w:rPr>
            </w:pPr>
            <w:r w:rsidRPr="00193575">
              <w:rPr>
                <w:b/>
                <w:sz w:val="22"/>
                <w:szCs w:val="22"/>
              </w:rPr>
              <w:t>10. klasse</w:t>
            </w:r>
          </w:p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193575">
              <w:rPr>
                <w:sz w:val="22"/>
                <w:szCs w:val="22"/>
              </w:rPr>
              <w:t>Ellen Kristine Helgeland, 10D</w:t>
            </w:r>
          </w:p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193575">
              <w:rPr>
                <w:sz w:val="22"/>
                <w:szCs w:val="22"/>
              </w:rPr>
              <w:t>Jorunn Løge, 10B</w:t>
            </w:r>
          </w:p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193575">
              <w:rPr>
                <w:sz w:val="22"/>
                <w:szCs w:val="22"/>
              </w:rPr>
              <w:t>Einar Skjæveland, 10E</w:t>
            </w:r>
          </w:p>
          <w:p w:rsidR="00C80512" w:rsidRPr="00193575" w:rsidRDefault="00C80512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  <w:szCs w:val="22"/>
              </w:rPr>
            </w:pPr>
            <w:r w:rsidRPr="00193575">
              <w:rPr>
                <w:sz w:val="22"/>
                <w:szCs w:val="22"/>
              </w:rPr>
              <w:t>Ingrid Solem, 10A</w:t>
            </w:r>
          </w:p>
        </w:tc>
      </w:tr>
      <w:tr w:rsidR="00C80512" w:rsidTr="00C80512"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512" w:rsidRDefault="00C80512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Meldt forfall: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512" w:rsidRDefault="00C80512">
            <w:pPr>
              <w:pStyle w:val="Enkeltlinje"/>
              <w:tabs>
                <w:tab w:val="clear" w:pos="5670"/>
                <w:tab w:val="left" w:pos="5103"/>
              </w:tabs>
            </w:pPr>
          </w:p>
        </w:tc>
      </w:tr>
      <w:tr w:rsidR="00C80512" w:rsidTr="00C80512">
        <w:trPr>
          <w:trHeight w:val="16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512" w:rsidRDefault="00C80512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Kopi til:</w:t>
            </w:r>
          </w:p>
        </w:tc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0512" w:rsidRDefault="00C80512">
            <w:pPr>
              <w:pStyle w:val="Enkeltlinje"/>
              <w:tabs>
                <w:tab w:val="clear" w:pos="5670"/>
                <w:tab w:val="left" w:pos="5103"/>
              </w:tabs>
            </w:pPr>
            <w:r>
              <w:t>Rektor</w:t>
            </w:r>
          </w:p>
        </w:tc>
      </w:tr>
    </w:tbl>
    <w:p w:rsidR="00C80512" w:rsidRDefault="00C80512" w:rsidP="00C80512">
      <w:pPr>
        <w:pStyle w:val="Enkeltlinje"/>
        <w:tabs>
          <w:tab w:val="clear" w:pos="5670"/>
          <w:tab w:val="left" w:pos="5103"/>
        </w:tabs>
      </w:pPr>
    </w:p>
    <w:p w:rsidR="00014788" w:rsidRP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014788" w:rsidRP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2.</w:t>
      </w:r>
      <w:r w:rsidRP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 </w:t>
      </w: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Orientering ved Anne Marte: Budsjett 2015 og foreløpig orientering</w:t>
      </w:r>
    </w:p>
    <w:p w:rsidR="00014788" w:rsidRPr="00BE33C2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psykisk helse og kompetanseheving i personalet og psykisk helsedag 27.februar.</w:t>
      </w:r>
    </w:p>
    <w:p w:rsidR="00C80512" w:rsidRPr="00F93D2F" w:rsidRDefault="00C8051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 w:val="28"/>
          <w:szCs w:val="28"/>
          <w:lang w:eastAsia="nb-NO"/>
        </w:rPr>
      </w:pPr>
    </w:p>
    <w:p w:rsidR="00F93D2F" w:rsidRPr="00F93D2F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F93D2F">
        <w:rPr>
          <w:rFonts w:eastAsia="Times New Roman" w:cs="Times New Roman"/>
          <w:b/>
          <w:noProof w:val="0"/>
          <w:sz w:val="28"/>
          <w:szCs w:val="28"/>
          <w:lang w:eastAsia="nb-NO"/>
        </w:rPr>
        <w:t>Psykisk helse</w:t>
      </w:r>
    </w:p>
    <w:p w:rsidR="00F93D2F" w:rsidRPr="00F93D2F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Cs w:val="24"/>
          <w:lang w:eastAsia="nb-NO"/>
        </w:rPr>
      </w:pPr>
    </w:p>
    <w:p w:rsidR="00C80512" w:rsidRDefault="00C8051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Alle lærere </w:t>
      </w:r>
      <w:r w:rsidR="00C00F25">
        <w:rPr>
          <w:rFonts w:eastAsia="Times New Roman" w:cs="Times New Roman"/>
          <w:noProof w:val="0"/>
          <w:szCs w:val="24"/>
          <w:lang w:eastAsia="nb-NO"/>
        </w:rPr>
        <w:t>har deltatt i kursopplegget</w:t>
      </w:r>
      <w:r>
        <w:rPr>
          <w:rFonts w:eastAsia="Times New Roman" w:cs="Times New Roman"/>
          <w:noProof w:val="0"/>
          <w:szCs w:val="24"/>
          <w:lang w:eastAsia="nb-NO"/>
        </w:rPr>
        <w:t xml:space="preserve"> «Mitt valg»</w:t>
      </w:r>
      <w:r w:rsidR="00C00F25">
        <w:rPr>
          <w:rFonts w:eastAsia="Times New Roman" w:cs="Times New Roman"/>
          <w:noProof w:val="0"/>
          <w:szCs w:val="24"/>
          <w:lang w:eastAsia="nb-NO"/>
        </w:rPr>
        <w:t>,</w:t>
      </w:r>
      <w:r>
        <w:rPr>
          <w:rFonts w:eastAsia="Times New Roman" w:cs="Times New Roman"/>
          <w:noProof w:val="0"/>
          <w:szCs w:val="24"/>
          <w:lang w:eastAsia="nb-NO"/>
        </w:rPr>
        <w:t xml:space="preserve"> med fokus på forebygging av mobbing og et godt klassemiljø. De ulike oppleggene prøves nå ut i klassene. Mer om dette på </w:t>
      </w:r>
      <w:hyperlink r:id="rId6" w:history="1">
        <w:r w:rsidRPr="0043783A">
          <w:rPr>
            <w:rStyle w:val="Hyperkobling"/>
            <w:rFonts w:eastAsia="Times New Roman" w:cs="Times New Roman"/>
            <w:noProof w:val="0"/>
            <w:szCs w:val="24"/>
            <w:lang w:eastAsia="nb-NO"/>
          </w:rPr>
          <w:t>http://www.determittvalg.no/holdningsbyggende-kurs/</w:t>
        </w:r>
      </w:hyperlink>
      <w:r>
        <w:rPr>
          <w:rFonts w:eastAsia="Times New Roman" w:cs="Times New Roman"/>
          <w:noProof w:val="0"/>
          <w:szCs w:val="24"/>
          <w:lang w:eastAsia="nb-NO"/>
        </w:rPr>
        <w:t xml:space="preserve">. </w:t>
      </w:r>
    </w:p>
    <w:p w:rsidR="00C80512" w:rsidRDefault="00C8051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C80512" w:rsidRDefault="00C8051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«Mitt valg» vil være grunnlaget for møtet om psykisk helse 27.02. Her vil det bli litt ulike opplegg f</w:t>
      </w:r>
      <w:r w:rsidR="00C00F25">
        <w:rPr>
          <w:rFonts w:eastAsia="Times New Roman" w:cs="Times New Roman"/>
          <w:noProof w:val="0"/>
          <w:szCs w:val="24"/>
          <w:lang w:eastAsia="nb-NO"/>
        </w:rPr>
        <w:t>o</w:t>
      </w:r>
      <w:r>
        <w:rPr>
          <w:rFonts w:eastAsia="Times New Roman" w:cs="Times New Roman"/>
          <w:noProof w:val="0"/>
          <w:szCs w:val="24"/>
          <w:lang w:eastAsia="nb-NO"/>
        </w:rPr>
        <w:t>r de ulike trinna, og skolen vil prøve seg frem og finne</w:t>
      </w:r>
      <w:r w:rsidR="00C00F25">
        <w:rPr>
          <w:rFonts w:eastAsia="Times New Roman" w:cs="Times New Roman"/>
          <w:noProof w:val="0"/>
          <w:szCs w:val="24"/>
          <w:lang w:eastAsia="nb-NO"/>
        </w:rPr>
        <w:t xml:space="preserve"> ut hvordan en kan arbeide med p</w:t>
      </w:r>
      <w:r>
        <w:rPr>
          <w:rFonts w:eastAsia="Times New Roman" w:cs="Times New Roman"/>
          <w:noProof w:val="0"/>
          <w:szCs w:val="24"/>
          <w:lang w:eastAsia="nb-NO"/>
        </w:rPr>
        <w:t>sykisk helse</w:t>
      </w:r>
      <w:r w:rsidR="00E1052B">
        <w:rPr>
          <w:rFonts w:eastAsia="Times New Roman" w:cs="Times New Roman"/>
          <w:noProof w:val="0"/>
          <w:szCs w:val="24"/>
          <w:lang w:eastAsia="nb-NO"/>
        </w:rPr>
        <w:t xml:space="preserve"> tilpasset alle trinn</w:t>
      </w:r>
      <w:r>
        <w:rPr>
          <w:rFonts w:eastAsia="Times New Roman" w:cs="Times New Roman"/>
          <w:noProof w:val="0"/>
          <w:szCs w:val="24"/>
          <w:lang w:eastAsia="nb-NO"/>
        </w:rPr>
        <w:t xml:space="preserve">. </w:t>
      </w:r>
    </w:p>
    <w:p w:rsidR="00C80512" w:rsidRDefault="00C8051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C80512" w:rsidRDefault="00C8051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Skolen er også heldig å ha fått </w:t>
      </w:r>
      <w:r w:rsidR="00C00F25">
        <w:rPr>
          <w:rFonts w:eastAsia="Times New Roman" w:cs="Times New Roman"/>
          <w:noProof w:val="0"/>
          <w:szCs w:val="24"/>
          <w:lang w:eastAsia="nb-NO"/>
        </w:rPr>
        <w:t xml:space="preserve">tilgang på opplegget </w:t>
      </w:r>
      <w:r>
        <w:rPr>
          <w:rFonts w:eastAsia="Times New Roman" w:cs="Times New Roman"/>
          <w:noProof w:val="0"/>
          <w:szCs w:val="24"/>
          <w:lang w:eastAsia="nb-NO"/>
        </w:rPr>
        <w:t>«</w:t>
      </w:r>
      <w:r w:rsidR="00193575">
        <w:rPr>
          <w:rFonts w:eastAsia="Times New Roman" w:cs="Times New Roman"/>
          <w:noProof w:val="0"/>
          <w:szCs w:val="24"/>
          <w:lang w:eastAsia="nb-NO"/>
        </w:rPr>
        <w:t>Bruk hue</w:t>
      </w:r>
      <w:r>
        <w:rPr>
          <w:rFonts w:eastAsia="Times New Roman" w:cs="Times New Roman"/>
          <w:noProof w:val="0"/>
          <w:szCs w:val="24"/>
          <w:lang w:eastAsia="nb-NO"/>
        </w:rPr>
        <w:t>» 19.03. klokken 18.00. Det vil komme invitasjon og informasjon om dette når dagen nærmer seg. Mer om «</w:t>
      </w:r>
      <w:r w:rsidR="00193575">
        <w:rPr>
          <w:rFonts w:eastAsia="Times New Roman" w:cs="Times New Roman"/>
          <w:noProof w:val="0"/>
          <w:szCs w:val="24"/>
          <w:lang w:eastAsia="nb-NO"/>
        </w:rPr>
        <w:t>Bruk hue</w:t>
      </w:r>
      <w:r>
        <w:rPr>
          <w:rFonts w:eastAsia="Times New Roman" w:cs="Times New Roman"/>
          <w:noProof w:val="0"/>
          <w:szCs w:val="24"/>
          <w:lang w:eastAsia="nb-NO"/>
        </w:rPr>
        <w:t xml:space="preserve">» på </w:t>
      </w:r>
      <w:hyperlink r:id="rId7" w:history="1">
        <w:r w:rsidR="00193575" w:rsidRPr="0043783A">
          <w:rPr>
            <w:rStyle w:val="Hyperkobling"/>
            <w:rFonts w:eastAsia="Times New Roman" w:cs="Times New Roman"/>
            <w:noProof w:val="0"/>
            <w:szCs w:val="24"/>
            <w:lang w:eastAsia="nb-NO"/>
          </w:rPr>
          <w:t>http://brukhue.com/</w:t>
        </w:r>
      </w:hyperlink>
      <w:r w:rsidR="00193575">
        <w:rPr>
          <w:rFonts w:eastAsia="Times New Roman" w:cs="Times New Roman"/>
          <w:noProof w:val="0"/>
          <w:szCs w:val="24"/>
          <w:lang w:eastAsia="nb-NO"/>
        </w:rPr>
        <w:t xml:space="preserve">. </w:t>
      </w:r>
    </w:p>
    <w:p w:rsidR="00193575" w:rsidRDefault="0019357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193575" w:rsidRDefault="0019357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Alt dette knyttes opp mot resultater fra elevundersøkelsen. Lenden hjelper til med tolkning av resultater og med hvilke tiltak som skal settes i gang. </w:t>
      </w:r>
    </w:p>
    <w:p w:rsidR="00193575" w:rsidRDefault="0019357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193575" w:rsidRDefault="0019357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Det vil også gjennomføres en ikke-anonym mobbeundersøkelse på 9. trinn. Dette er et samarbeid med Erling Roland</w:t>
      </w:r>
      <w:r w:rsidR="00E1052B">
        <w:rPr>
          <w:rFonts w:eastAsia="Times New Roman" w:cs="Times New Roman"/>
          <w:noProof w:val="0"/>
          <w:szCs w:val="24"/>
          <w:lang w:eastAsia="nb-NO"/>
        </w:rPr>
        <w:t xml:space="preserve"> ved Læringsmiljøsenteret</w:t>
      </w:r>
      <w:r>
        <w:rPr>
          <w:rFonts w:eastAsia="Times New Roman" w:cs="Times New Roman"/>
          <w:noProof w:val="0"/>
          <w:szCs w:val="24"/>
          <w:lang w:eastAsia="nb-NO"/>
        </w:rPr>
        <w:t>, er juridisk godkjent i</w:t>
      </w:r>
      <w:r w:rsidR="00E1052B">
        <w:rPr>
          <w:rFonts w:eastAsia="Times New Roman" w:cs="Times New Roman"/>
          <w:noProof w:val="0"/>
          <w:szCs w:val="24"/>
          <w:lang w:eastAsia="nb-NO"/>
        </w:rPr>
        <w:t xml:space="preserve"> </w:t>
      </w:r>
      <w:r>
        <w:rPr>
          <w:rFonts w:eastAsia="Times New Roman" w:cs="Times New Roman"/>
          <w:noProof w:val="0"/>
          <w:szCs w:val="24"/>
          <w:lang w:eastAsia="nb-NO"/>
        </w:rPr>
        <w:t>f</w:t>
      </w:r>
      <w:r w:rsidR="00E1052B">
        <w:rPr>
          <w:rFonts w:eastAsia="Times New Roman" w:cs="Times New Roman"/>
          <w:noProof w:val="0"/>
          <w:szCs w:val="24"/>
          <w:lang w:eastAsia="nb-NO"/>
        </w:rPr>
        <w:t>orhold til</w:t>
      </w:r>
      <w:r>
        <w:rPr>
          <w:rFonts w:eastAsia="Times New Roman" w:cs="Times New Roman"/>
          <w:noProof w:val="0"/>
          <w:szCs w:val="24"/>
          <w:lang w:eastAsia="nb-NO"/>
        </w:rPr>
        <w:t xml:space="preserve"> anonymitet, og gjennomføres først og fremst for å få tak i mobbere og mobbeoffer. Dette vil også følges opp med veiledning fra Lenden.</w:t>
      </w:r>
    </w:p>
    <w:p w:rsidR="00193575" w:rsidRDefault="0019357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193575" w:rsidRDefault="0019357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lastRenderedPageBreak/>
        <w:t xml:space="preserve">Skolefrokosten er også en del av det å skape et godt miljø. </w:t>
      </w:r>
    </w:p>
    <w:p w:rsidR="00C00F25" w:rsidRDefault="00C00F2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C00F25" w:rsidRDefault="00C00F2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Skolen har fokus på sjargong/ordbruk, som også er et ledd i arbeidet med skolemiljø. </w:t>
      </w:r>
    </w:p>
    <w:p w:rsidR="00193575" w:rsidRDefault="0019357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C00F25" w:rsidRDefault="00C00F25" w:rsidP="00C00F25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Låste klasserom og mobilhotell fungerer bra og vil fortsette, selv om ikke alle elever liker det og det ikke er enkelt for alle voksne å følge opp. </w:t>
      </w:r>
    </w:p>
    <w:p w:rsidR="00C00F25" w:rsidRDefault="00C00F25" w:rsidP="00C00F25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193575" w:rsidRDefault="0019357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Alt </w:t>
      </w:r>
      <w:r w:rsidR="00E1052B">
        <w:rPr>
          <w:rFonts w:eastAsia="Times New Roman" w:cs="Times New Roman"/>
          <w:noProof w:val="0"/>
          <w:szCs w:val="24"/>
          <w:lang w:eastAsia="nb-NO"/>
        </w:rPr>
        <w:t>ovenfor</w:t>
      </w:r>
      <w:r>
        <w:rPr>
          <w:rFonts w:eastAsia="Times New Roman" w:cs="Times New Roman"/>
          <w:noProof w:val="0"/>
          <w:szCs w:val="24"/>
          <w:lang w:eastAsia="nb-NO"/>
        </w:rPr>
        <w:t xml:space="preserve"> er ledd i det systematiske </w:t>
      </w:r>
      <w:r w:rsidR="00C00F25">
        <w:rPr>
          <w:rFonts w:eastAsia="Times New Roman" w:cs="Times New Roman"/>
          <w:noProof w:val="0"/>
          <w:szCs w:val="24"/>
          <w:lang w:eastAsia="nb-NO"/>
        </w:rPr>
        <w:t xml:space="preserve">arbeidet mot mobbing, og </w:t>
      </w:r>
      <w:proofErr w:type="spellStart"/>
      <w:r w:rsidR="00C00F25">
        <w:rPr>
          <w:rFonts w:eastAsia="Times New Roman" w:cs="Times New Roman"/>
          <w:noProof w:val="0"/>
          <w:szCs w:val="24"/>
          <w:lang w:eastAsia="nb-NO"/>
        </w:rPr>
        <w:t>Tastarustå</w:t>
      </w:r>
      <w:proofErr w:type="spellEnd"/>
      <w:r w:rsidR="00C00F25">
        <w:rPr>
          <w:rFonts w:eastAsia="Times New Roman" w:cs="Times New Roman"/>
          <w:noProof w:val="0"/>
          <w:szCs w:val="24"/>
          <w:lang w:eastAsia="nb-NO"/>
        </w:rPr>
        <w:t xml:space="preserve"> er ikke mobbefri. Nettmobbing er </w:t>
      </w:r>
      <w:r w:rsidR="00E5447A">
        <w:rPr>
          <w:rFonts w:eastAsia="Times New Roman" w:cs="Times New Roman"/>
          <w:noProof w:val="0"/>
          <w:szCs w:val="24"/>
          <w:lang w:eastAsia="nb-NO"/>
        </w:rPr>
        <w:t>en utfordring også her.</w:t>
      </w:r>
      <w:r w:rsidR="00C00F25">
        <w:rPr>
          <w:rFonts w:eastAsia="Times New Roman" w:cs="Times New Roman"/>
          <w:noProof w:val="0"/>
          <w:szCs w:val="24"/>
          <w:lang w:eastAsia="nb-NO"/>
        </w:rPr>
        <w:t xml:space="preserve"> </w:t>
      </w:r>
    </w:p>
    <w:p w:rsidR="00C00F25" w:rsidRDefault="00C00F2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C00F25" w:rsidRPr="0059460C" w:rsidRDefault="00C00F25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Cs w:val="24"/>
          <w:lang w:eastAsia="nb-NO"/>
        </w:rPr>
      </w:pPr>
      <w:r w:rsidRPr="0059460C">
        <w:rPr>
          <w:rFonts w:eastAsia="Times New Roman" w:cs="Times New Roman"/>
          <w:b/>
          <w:noProof w:val="0"/>
          <w:szCs w:val="24"/>
          <w:lang w:eastAsia="nb-NO"/>
        </w:rPr>
        <w:t>Ønske fra foresatte/foreldre</w:t>
      </w:r>
      <w:r w:rsidR="0059460C" w:rsidRPr="0059460C">
        <w:rPr>
          <w:rFonts w:eastAsia="Times New Roman" w:cs="Times New Roman"/>
          <w:b/>
          <w:noProof w:val="0"/>
          <w:szCs w:val="24"/>
          <w:lang w:eastAsia="nb-NO"/>
        </w:rPr>
        <w:t xml:space="preserve"> – sett fokus på bruk av nettet:</w:t>
      </w:r>
    </w:p>
    <w:p w:rsidR="0059460C" w:rsidRDefault="0059460C" w:rsidP="0059460C">
      <w:pPr>
        <w:pStyle w:val="Listeavsnitt"/>
        <w:keepNext w:val="0"/>
        <w:widowControl/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Ingen PC på rommet etter kl</w:t>
      </w:r>
      <w:r w:rsidR="00F93D2F">
        <w:rPr>
          <w:rFonts w:eastAsia="Times New Roman" w:cs="Times New Roman"/>
          <w:noProof w:val="0"/>
          <w:szCs w:val="24"/>
          <w:lang w:eastAsia="nb-NO"/>
        </w:rPr>
        <w:t>.</w:t>
      </w:r>
      <w:r>
        <w:rPr>
          <w:rFonts w:eastAsia="Times New Roman" w:cs="Times New Roman"/>
          <w:noProof w:val="0"/>
          <w:szCs w:val="24"/>
          <w:lang w:eastAsia="nb-NO"/>
        </w:rPr>
        <w:t xml:space="preserve"> 2200</w:t>
      </w:r>
    </w:p>
    <w:p w:rsidR="0059460C" w:rsidRDefault="0059460C" w:rsidP="0059460C">
      <w:pPr>
        <w:pStyle w:val="Listeavsnitt"/>
        <w:keepNext w:val="0"/>
        <w:widowControl/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Ingen </w:t>
      </w:r>
      <w:proofErr w:type="spellStart"/>
      <w:r>
        <w:rPr>
          <w:rFonts w:eastAsia="Times New Roman" w:cs="Times New Roman"/>
          <w:noProof w:val="0"/>
          <w:szCs w:val="24"/>
          <w:lang w:eastAsia="nb-NO"/>
        </w:rPr>
        <w:t>IPhone</w:t>
      </w:r>
      <w:proofErr w:type="spellEnd"/>
      <w:r>
        <w:rPr>
          <w:rFonts w:eastAsia="Times New Roman" w:cs="Times New Roman"/>
          <w:noProof w:val="0"/>
          <w:szCs w:val="24"/>
          <w:lang w:eastAsia="nb-NO"/>
        </w:rPr>
        <w:t xml:space="preserve"> på rommet etter </w:t>
      </w:r>
      <w:r w:rsidR="00F93D2F">
        <w:rPr>
          <w:rFonts w:eastAsia="Times New Roman" w:cs="Times New Roman"/>
          <w:noProof w:val="0"/>
          <w:szCs w:val="24"/>
          <w:lang w:eastAsia="nb-NO"/>
        </w:rPr>
        <w:t xml:space="preserve">kl. </w:t>
      </w:r>
      <w:r>
        <w:rPr>
          <w:rFonts w:eastAsia="Times New Roman" w:cs="Times New Roman"/>
          <w:noProof w:val="0"/>
          <w:szCs w:val="24"/>
          <w:lang w:eastAsia="nb-NO"/>
        </w:rPr>
        <w:t>2200</w:t>
      </w:r>
    </w:p>
    <w:p w:rsidR="0059460C" w:rsidRDefault="0059460C" w:rsidP="0059460C">
      <w:pPr>
        <w:pStyle w:val="Listeavsnitt"/>
        <w:keepNext w:val="0"/>
        <w:widowControl/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Ingen nettbrett på rommet etter </w:t>
      </w:r>
      <w:r w:rsidR="00F93D2F">
        <w:rPr>
          <w:rFonts w:eastAsia="Times New Roman" w:cs="Times New Roman"/>
          <w:noProof w:val="0"/>
          <w:szCs w:val="24"/>
          <w:lang w:eastAsia="nb-NO"/>
        </w:rPr>
        <w:t xml:space="preserve">kl. </w:t>
      </w:r>
      <w:r>
        <w:rPr>
          <w:rFonts w:eastAsia="Times New Roman" w:cs="Times New Roman"/>
          <w:noProof w:val="0"/>
          <w:szCs w:val="24"/>
          <w:lang w:eastAsia="nb-NO"/>
        </w:rPr>
        <w:t>2200</w:t>
      </w:r>
    </w:p>
    <w:p w:rsidR="0059460C" w:rsidRDefault="0059460C" w:rsidP="0059460C">
      <w:pPr>
        <w:pStyle w:val="Listeavsnitt"/>
        <w:keepNext w:val="0"/>
        <w:widowControl/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Husk at foresatte til elever under 15 år er ansvarlige for hva de distribuerer på nettet, mail, </w:t>
      </w:r>
      <w:proofErr w:type="spellStart"/>
      <w:r>
        <w:rPr>
          <w:rFonts w:eastAsia="Times New Roman" w:cs="Times New Roman"/>
          <w:noProof w:val="0"/>
          <w:szCs w:val="24"/>
          <w:lang w:eastAsia="nb-NO"/>
        </w:rPr>
        <w:t>chat</w:t>
      </w:r>
      <w:proofErr w:type="spellEnd"/>
      <w:r>
        <w:rPr>
          <w:rFonts w:eastAsia="Times New Roman" w:cs="Times New Roman"/>
          <w:noProof w:val="0"/>
          <w:szCs w:val="24"/>
          <w:lang w:eastAsia="nb-NO"/>
        </w:rPr>
        <w:t>, m.m.</w:t>
      </w:r>
    </w:p>
    <w:p w:rsidR="0059460C" w:rsidRDefault="0059460C" w:rsidP="0059460C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59460C" w:rsidRPr="00E1052B" w:rsidRDefault="0059460C" w:rsidP="0059460C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Cs w:val="24"/>
          <w:lang w:eastAsia="nb-NO"/>
        </w:rPr>
      </w:pPr>
      <w:r w:rsidRPr="00E1052B">
        <w:rPr>
          <w:rFonts w:eastAsia="Times New Roman" w:cs="Times New Roman"/>
          <w:b/>
          <w:noProof w:val="0"/>
          <w:szCs w:val="24"/>
          <w:lang w:eastAsia="nb-NO"/>
        </w:rPr>
        <w:t>Med all respekt – dere (foreldre/foresatte) vet alt for lite om hva som foregår i «</w:t>
      </w:r>
      <w:proofErr w:type="spellStart"/>
      <w:r w:rsidRPr="00E1052B">
        <w:rPr>
          <w:rFonts w:eastAsia="Times New Roman" w:cs="Times New Roman"/>
          <w:b/>
          <w:noProof w:val="0"/>
          <w:szCs w:val="24"/>
          <w:lang w:eastAsia="nb-NO"/>
        </w:rPr>
        <w:t>cyberspace</w:t>
      </w:r>
      <w:proofErr w:type="spellEnd"/>
      <w:r w:rsidRPr="00E1052B">
        <w:rPr>
          <w:rFonts w:eastAsia="Times New Roman" w:cs="Times New Roman"/>
          <w:b/>
          <w:noProof w:val="0"/>
          <w:szCs w:val="24"/>
          <w:lang w:eastAsia="nb-NO"/>
        </w:rPr>
        <w:t>»!!</w:t>
      </w:r>
    </w:p>
    <w:p w:rsidR="0059460C" w:rsidRDefault="0059460C" w:rsidP="0059460C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59460C" w:rsidRDefault="0059460C" w:rsidP="0059460C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Eksempler på ting en </w:t>
      </w:r>
      <w:r w:rsidR="00941ACF">
        <w:rPr>
          <w:rFonts w:eastAsia="Times New Roman" w:cs="Times New Roman"/>
          <w:noProof w:val="0"/>
          <w:szCs w:val="24"/>
          <w:lang w:eastAsia="nb-NO"/>
        </w:rPr>
        <w:t xml:space="preserve">som foreldre/foresatte </w:t>
      </w:r>
      <w:r>
        <w:rPr>
          <w:rFonts w:eastAsia="Times New Roman" w:cs="Times New Roman"/>
          <w:noProof w:val="0"/>
          <w:szCs w:val="24"/>
          <w:lang w:eastAsia="nb-NO"/>
        </w:rPr>
        <w:t>bør følge med på:</w:t>
      </w:r>
    </w:p>
    <w:p w:rsidR="0059460C" w:rsidRDefault="0059460C" w:rsidP="0059460C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kik.com – 17-årsgrense og du kan være anonym</w:t>
      </w:r>
    </w:p>
    <w:p w:rsidR="0059460C" w:rsidRDefault="0059460C" w:rsidP="0059460C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proofErr w:type="spellStart"/>
      <w:r>
        <w:rPr>
          <w:rFonts w:eastAsia="Times New Roman" w:cs="Times New Roman"/>
          <w:noProof w:val="0"/>
          <w:szCs w:val="24"/>
          <w:lang w:eastAsia="nb-NO"/>
        </w:rPr>
        <w:t>Snapchat</w:t>
      </w:r>
      <w:proofErr w:type="spellEnd"/>
    </w:p>
    <w:p w:rsidR="0059460C" w:rsidRDefault="0059460C" w:rsidP="0059460C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Ask.fm – kan være anonym</w:t>
      </w:r>
    </w:p>
    <w:p w:rsidR="0059460C" w:rsidRDefault="0059460C" w:rsidP="0059460C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FB</w:t>
      </w:r>
    </w:p>
    <w:p w:rsidR="0059460C" w:rsidRPr="0059460C" w:rsidRDefault="0059460C" w:rsidP="0059460C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014788" w:rsidRDefault="00941AC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Cs w:val="24"/>
          <w:lang w:eastAsia="nb-NO"/>
        </w:rPr>
      </w:pPr>
      <w:r w:rsidRPr="00941ACF">
        <w:rPr>
          <w:rFonts w:eastAsia="Times New Roman" w:cs="Times New Roman"/>
          <w:b/>
          <w:noProof w:val="0"/>
          <w:szCs w:val="24"/>
          <w:lang w:eastAsia="nb-NO"/>
        </w:rPr>
        <w:t>Foreldre må ta kampen!</w:t>
      </w:r>
      <w:r>
        <w:rPr>
          <w:rFonts w:eastAsia="Times New Roman" w:cs="Times New Roman"/>
          <w:b/>
          <w:noProof w:val="0"/>
          <w:szCs w:val="24"/>
          <w:lang w:eastAsia="nb-NO"/>
        </w:rPr>
        <w:t xml:space="preserve"> Anbefales å sjekke hva poden holder på med i «</w:t>
      </w:r>
      <w:proofErr w:type="spellStart"/>
      <w:r>
        <w:rPr>
          <w:rFonts w:eastAsia="Times New Roman" w:cs="Times New Roman"/>
          <w:b/>
          <w:noProof w:val="0"/>
          <w:szCs w:val="24"/>
          <w:lang w:eastAsia="nb-NO"/>
        </w:rPr>
        <w:t>cyberspace</w:t>
      </w:r>
      <w:proofErr w:type="spellEnd"/>
      <w:r>
        <w:rPr>
          <w:rFonts w:eastAsia="Times New Roman" w:cs="Times New Roman"/>
          <w:b/>
          <w:noProof w:val="0"/>
          <w:szCs w:val="24"/>
          <w:lang w:eastAsia="nb-NO"/>
        </w:rPr>
        <w:t>».</w:t>
      </w:r>
    </w:p>
    <w:p w:rsidR="00F93D2F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Cs w:val="24"/>
          <w:lang w:eastAsia="nb-NO"/>
        </w:rPr>
      </w:pPr>
    </w:p>
    <w:p w:rsidR="00F93D2F" w:rsidRPr="00F93D2F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F93D2F">
        <w:rPr>
          <w:rFonts w:eastAsia="Times New Roman" w:cs="Times New Roman"/>
          <w:b/>
          <w:noProof w:val="0"/>
          <w:sz w:val="28"/>
          <w:szCs w:val="28"/>
          <w:lang w:eastAsia="nb-NO"/>
        </w:rPr>
        <w:t>Budsjett</w:t>
      </w:r>
    </w:p>
    <w:p w:rsidR="00F93D2F" w:rsidRPr="00F93D2F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 w:rsidRPr="00F93D2F">
        <w:rPr>
          <w:rFonts w:eastAsia="Times New Roman" w:cs="Times New Roman"/>
          <w:noProof w:val="0"/>
          <w:szCs w:val="24"/>
          <w:lang w:eastAsia="nb-NO"/>
        </w:rPr>
        <w:t xml:space="preserve">Rådmannens forslag til innsparing ble endret, og er derfor ikke klart. Likevel går vi nå inn i to år hvor skolens budsjett blir redusert. </w:t>
      </w:r>
      <w:r w:rsidR="00E1052B">
        <w:rPr>
          <w:rFonts w:eastAsia="Times New Roman" w:cs="Times New Roman"/>
          <w:noProof w:val="0"/>
          <w:szCs w:val="24"/>
          <w:lang w:eastAsia="nb-NO"/>
        </w:rPr>
        <w:t xml:space="preserve">Noen tiltak står i </w:t>
      </w:r>
      <w:r>
        <w:rPr>
          <w:rFonts w:eastAsia="Times New Roman" w:cs="Times New Roman"/>
          <w:noProof w:val="0"/>
          <w:szCs w:val="24"/>
          <w:lang w:eastAsia="nb-NO"/>
        </w:rPr>
        <w:t>papirene</w:t>
      </w:r>
      <w:r w:rsidR="00E1052B">
        <w:rPr>
          <w:rFonts w:eastAsia="Times New Roman" w:cs="Times New Roman"/>
          <w:noProof w:val="0"/>
          <w:szCs w:val="24"/>
          <w:lang w:eastAsia="nb-NO"/>
        </w:rPr>
        <w:t xml:space="preserve"> fra Driftsstyret</w:t>
      </w:r>
      <w:r>
        <w:rPr>
          <w:rFonts w:eastAsia="Times New Roman" w:cs="Times New Roman"/>
          <w:noProof w:val="0"/>
          <w:szCs w:val="24"/>
          <w:lang w:eastAsia="nb-NO"/>
        </w:rPr>
        <w:t xml:space="preserve">. Et forslag er å kutte leirskole de to neste årene. </w:t>
      </w:r>
    </w:p>
    <w:p w:rsidR="00941ACF" w:rsidRPr="00014788" w:rsidRDefault="00941AC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014788" w:rsidRP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3.</w:t>
      </w:r>
      <w:r w:rsidRP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 </w:t>
      </w: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Godkjenning av referat fra forrige møte. Se vedlegg</w:t>
      </w:r>
    </w:p>
    <w:p w:rsidR="00014788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Godkjent.</w:t>
      </w:r>
    </w:p>
    <w:p w:rsidR="00F93D2F" w:rsidRPr="00014788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014788" w:rsidRPr="00BE33C2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4.</w:t>
      </w:r>
      <w:r w:rsidRP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 </w:t>
      </w: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Nytt fra komiteene med evaluering av juleballarrangementet og refleks</w:t>
      </w:r>
      <w:r w:rsidR="001A7C02" w:rsidRP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>a</w:t>
      </w: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ksjon. Nytt fra SMU hvor vi bør se på hvordan vi</w:t>
      </w:r>
      <w:r w:rsidR="00F93D2F" w:rsidRP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 </w:t>
      </w: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ønsker skolefotograferingen.</w:t>
      </w:r>
      <w:r w:rsid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 </w:t>
      </w: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Orientering ved leder.</w:t>
      </w:r>
    </w:p>
    <w:p w:rsidR="001A7C02" w:rsidRDefault="001A7C0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1A7C02" w:rsidRPr="001A7C02" w:rsidRDefault="001A7C0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1A7C02">
        <w:rPr>
          <w:rFonts w:eastAsia="Times New Roman" w:cs="Times New Roman"/>
          <w:b/>
          <w:noProof w:val="0"/>
          <w:sz w:val="28"/>
          <w:szCs w:val="28"/>
          <w:lang w:eastAsia="nb-NO"/>
        </w:rPr>
        <w:t>Juleball</w:t>
      </w:r>
    </w:p>
    <w:p w:rsidR="001A7C02" w:rsidRDefault="001A7C0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Oppfatningen fra komiteen er at det var en stor suksess for elevene. </w:t>
      </w:r>
    </w:p>
    <w:p w:rsidR="001A7C02" w:rsidRDefault="001A7C0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Litt kaotisk i</w:t>
      </w:r>
      <w:r w:rsidR="00E1052B">
        <w:rPr>
          <w:rFonts w:eastAsia="Times New Roman" w:cs="Times New Roman"/>
          <w:noProof w:val="0"/>
          <w:szCs w:val="24"/>
          <w:lang w:eastAsia="nb-NO"/>
        </w:rPr>
        <w:t xml:space="preserve"> </w:t>
      </w:r>
      <w:r>
        <w:rPr>
          <w:rFonts w:eastAsia="Times New Roman" w:cs="Times New Roman"/>
          <w:noProof w:val="0"/>
          <w:szCs w:val="24"/>
          <w:lang w:eastAsia="nb-NO"/>
        </w:rPr>
        <w:t>f</w:t>
      </w:r>
      <w:r w:rsidR="00E1052B">
        <w:rPr>
          <w:rFonts w:eastAsia="Times New Roman" w:cs="Times New Roman"/>
          <w:noProof w:val="0"/>
          <w:szCs w:val="24"/>
          <w:lang w:eastAsia="nb-NO"/>
        </w:rPr>
        <w:t>orhold til</w:t>
      </w:r>
      <w:r>
        <w:rPr>
          <w:rFonts w:eastAsia="Times New Roman" w:cs="Times New Roman"/>
          <w:noProof w:val="0"/>
          <w:szCs w:val="24"/>
          <w:lang w:eastAsia="nb-NO"/>
        </w:rPr>
        <w:t xml:space="preserve"> antall elever. Flere i år enn tidligere. Litt hektisk stemning. Viktig at neste års komite tenker på ansvarsfordeling slik at ting «glir» bedre. </w:t>
      </w:r>
    </w:p>
    <w:p w:rsidR="002D6116" w:rsidRDefault="001A7C02" w:rsidP="001A7C02">
      <w:pPr>
        <w:pStyle w:val="Listeavsnitt"/>
        <w:keepNext w:val="0"/>
        <w:widowControl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 w:rsidRPr="001A7C02">
        <w:rPr>
          <w:rFonts w:eastAsia="Times New Roman" w:cs="Times New Roman"/>
          <w:noProof w:val="0"/>
          <w:szCs w:val="24"/>
          <w:lang w:eastAsia="nb-NO"/>
        </w:rPr>
        <w:t>Anbefaler at voksne tar ansvar for hvert sitt bord (gjerne flere voksne pr bord</w:t>
      </w:r>
      <w:r w:rsidR="00CC3CD0">
        <w:rPr>
          <w:rFonts w:eastAsia="Times New Roman" w:cs="Times New Roman"/>
          <w:noProof w:val="0"/>
          <w:szCs w:val="24"/>
          <w:lang w:eastAsia="nb-NO"/>
        </w:rPr>
        <w:t>)</w:t>
      </w:r>
      <w:r w:rsidRPr="001A7C02">
        <w:rPr>
          <w:rFonts w:eastAsia="Times New Roman" w:cs="Times New Roman"/>
          <w:noProof w:val="0"/>
          <w:szCs w:val="24"/>
          <w:lang w:eastAsia="nb-NO"/>
        </w:rPr>
        <w:t xml:space="preserve">. </w:t>
      </w:r>
      <w:r w:rsidR="00CC3CD0" w:rsidRPr="001A7C02">
        <w:rPr>
          <w:rFonts w:eastAsia="Times New Roman" w:cs="Times New Roman"/>
          <w:noProof w:val="0"/>
          <w:szCs w:val="24"/>
          <w:lang w:eastAsia="nb-NO"/>
        </w:rPr>
        <w:t>En annen anbefaling er at vaktene møtes tidligere og fordeler ansvar.</w:t>
      </w:r>
    </w:p>
    <w:p w:rsidR="001A7C02" w:rsidRDefault="001A7C02" w:rsidP="001A7C02">
      <w:pPr>
        <w:pStyle w:val="Listeavsnitt"/>
        <w:keepNext w:val="0"/>
        <w:widowControl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 w:rsidRPr="001A7C02">
        <w:rPr>
          <w:rFonts w:eastAsia="Times New Roman" w:cs="Times New Roman"/>
          <w:noProof w:val="0"/>
          <w:szCs w:val="24"/>
          <w:lang w:eastAsia="nb-NO"/>
        </w:rPr>
        <w:t xml:space="preserve">Møte med komiteen og elevrådet anbefales neste år. </w:t>
      </w:r>
    </w:p>
    <w:p w:rsidR="002D6116" w:rsidRDefault="002D6116" w:rsidP="001A7C02">
      <w:pPr>
        <w:pStyle w:val="Listeavsnitt"/>
        <w:keepNext w:val="0"/>
        <w:widowControl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Bedre kommunikasjon med leverandør av mat.</w:t>
      </w:r>
    </w:p>
    <w:p w:rsidR="002D6116" w:rsidRDefault="002D6116" w:rsidP="002D6116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Komiteen tar dette videre til neste års komite. </w:t>
      </w:r>
    </w:p>
    <w:p w:rsidR="00CC3CD0" w:rsidRDefault="00CC3CD0" w:rsidP="002D6116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CC3CD0" w:rsidRPr="00CC3CD0" w:rsidRDefault="00CC3CD0" w:rsidP="002D6116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CC3CD0">
        <w:rPr>
          <w:rFonts w:eastAsia="Times New Roman" w:cs="Times New Roman"/>
          <w:b/>
          <w:noProof w:val="0"/>
          <w:sz w:val="28"/>
          <w:szCs w:val="28"/>
          <w:lang w:eastAsia="nb-NO"/>
        </w:rPr>
        <w:t>Refleksaksjon</w:t>
      </w:r>
    </w:p>
    <w:p w:rsidR="002D6116" w:rsidRDefault="00CC3CD0" w:rsidP="002D6116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Refleksaksjonen gikk fint, men ungdommen er nok ikke overivrige </w:t>
      </w:r>
      <w:r w:rsidR="00E1052B">
        <w:rPr>
          <w:rFonts w:eastAsia="Times New Roman" w:cs="Times New Roman"/>
          <w:noProof w:val="0"/>
          <w:szCs w:val="24"/>
          <w:lang w:eastAsia="nb-NO"/>
        </w:rPr>
        <w:t>i forhold til</w:t>
      </w:r>
      <w:r>
        <w:rPr>
          <w:rFonts w:eastAsia="Times New Roman" w:cs="Times New Roman"/>
          <w:noProof w:val="0"/>
          <w:szCs w:val="24"/>
          <w:lang w:eastAsia="nb-NO"/>
        </w:rPr>
        <w:t xml:space="preserve"> refleksbruk. </w:t>
      </w:r>
    </w:p>
    <w:p w:rsidR="00CC3CD0" w:rsidRDefault="00CC3CD0" w:rsidP="002D6116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proofErr w:type="spellStart"/>
      <w:r>
        <w:rPr>
          <w:rFonts w:eastAsia="Times New Roman" w:cs="Times New Roman"/>
          <w:noProof w:val="0"/>
          <w:szCs w:val="24"/>
          <w:lang w:eastAsia="nb-NO"/>
        </w:rPr>
        <w:t>Elsykkel</w:t>
      </w:r>
      <w:proofErr w:type="spellEnd"/>
      <w:r>
        <w:rPr>
          <w:rFonts w:eastAsia="Times New Roman" w:cs="Times New Roman"/>
          <w:noProof w:val="0"/>
          <w:szCs w:val="24"/>
          <w:lang w:eastAsia="nb-NO"/>
        </w:rPr>
        <w:t xml:space="preserve"> skal diskuteres</w:t>
      </w:r>
      <w:r w:rsidR="00E1052B">
        <w:rPr>
          <w:rFonts w:eastAsia="Times New Roman" w:cs="Times New Roman"/>
          <w:noProof w:val="0"/>
          <w:szCs w:val="24"/>
          <w:lang w:eastAsia="nb-NO"/>
        </w:rPr>
        <w:t xml:space="preserve"> på et annet møte</w:t>
      </w:r>
      <w:r>
        <w:rPr>
          <w:rFonts w:eastAsia="Times New Roman" w:cs="Times New Roman"/>
          <w:noProof w:val="0"/>
          <w:szCs w:val="24"/>
          <w:lang w:eastAsia="nb-NO"/>
        </w:rPr>
        <w:t>.</w:t>
      </w:r>
    </w:p>
    <w:p w:rsidR="001A7C02" w:rsidRDefault="00CC3CD0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Hjelm kan kun anbefales, ikke pålegges. </w:t>
      </w:r>
      <w:r w:rsidR="002378E4">
        <w:rPr>
          <w:rFonts w:eastAsia="Times New Roman" w:cs="Times New Roman"/>
          <w:noProof w:val="0"/>
          <w:szCs w:val="24"/>
          <w:lang w:eastAsia="nb-NO"/>
        </w:rPr>
        <w:t xml:space="preserve">Foreldre anbefales </w:t>
      </w:r>
      <w:proofErr w:type="gramStart"/>
      <w:r w:rsidR="002378E4">
        <w:rPr>
          <w:rFonts w:eastAsia="Times New Roman" w:cs="Times New Roman"/>
          <w:noProof w:val="0"/>
          <w:szCs w:val="24"/>
          <w:lang w:eastAsia="nb-NO"/>
        </w:rPr>
        <w:t>å</w:t>
      </w:r>
      <w:proofErr w:type="gramEnd"/>
      <w:r w:rsidR="002378E4">
        <w:rPr>
          <w:rFonts w:eastAsia="Times New Roman" w:cs="Times New Roman"/>
          <w:noProof w:val="0"/>
          <w:szCs w:val="24"/>
          <w:lang w:eastAsia="nb-NO"/>
        </w:rPr>
        <w:t xml:space="preserve"> «mase» om å bruke hjelm. </w:t>
      </w:r>
    </w:p>
    <w:p w:rsidR="00BE33C2" w:rsidRDefault="00BE33C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BE33C2" w:rsidRPr="00BE33C2" w:rsidRDefault="00BE33C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SMU </w:t>
      </w:r>
    </w:p>
    <w:p w:rsidR="00BE33C2" w:rsidRPr="00BE33C2" w:rsidRDefault="00BE33C2" w:rsidP="00BE33C2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- </w:t>
      </w:r>
      <w:r w:rsidRPr="00BE33C2">
        <w:rPr>
          <w:rFonts w:eastAsia="Times New Roman" w:cs="Times New Roman"/>
          <w:noProof w:val="0"/>
          <w:szCs w:val="24"/>
          <w:lang w:eastAsia="nb-NO"/>
        </w:rPr>
        <w:t xml:space="preserve">skal </w:t>
      </w:r>
      <w:r w:rsidR="009E478E">
        <w:rPr>
          <w:rFonts w:eastAsia="Times New Roman" w:cs="Times New Roman"/>
          <w:noProof w:val="0"/>
          <w:szCs w:val="24"/>
          <w:lang w:eastAsia="nb-NO"/>
        </w:rPr>
        <w:t>ha møte neste uke. På forrige mø</w:t>
      </w:r>
      <w:r w:rsidRPr="00BE33C2">
        <w:rPr>
          <w:rFonts w:eastAsia="Times New Roman" w:cs="Times New Roman"/>
          <w:noProof w:val="0"/>
          <w:szCs w:val="24"/>
          <w:lang w:eastAsia="nb-NO"/>
        </w:rPr>
        <w:t xml:space="preserve">te ble trivselsregler diskutert. De ligger nå på skolens nettsider. </w:t>
      </w:r>
    </w:p>
    <w:p w:rsidR="00014788" w:rsidRP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014788" w:rsidRP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5.</w:t>
      </w:r>
      <w:r w:rsidRP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 </w:t>
      </w: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VALG</w:t>
      </w:r>
      <w:r w:rsid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 i FAU</w:t>
      </w: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: </w:t>
      </w:r>
    </w:p>
    <w:p w:rsid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 w:rsidRPr="00014788">
        <w:rPr>
          <w:rFonts w:eastAsia="Times New Roman" w:cs="Times New Roman"/>
          <w:noProof w:val="0"/>
          <w:szCs w:val="24"/>
          <w:lang w:eastAsia="nb-NO"/>
        </w:rPr>
        <w:t>Leder</w:t>
      </w:r>
      <w:r w:rsidR="00BE33C2">
        <w:rPr>
          <w:rFonts w:eastAsia="Times New Roman" w:cs="Times New Roman"/>
          <w:noProof w:val="0"/>
          <w:szCs w:val="24"/>
          <w:lang w:eastAsia="nb-NO"/>
        </w:rPr>
        <w:t xml:space="preserve"> </w:t>
      </w:r>
      <w:r w:rsidR="00BE33C2">
        <w:rPr>
          <w:rFonts w:eastAsia="Times New Roman" w:cs="Times New Roman"/>
          <w:noProof w:val="0"/>
          <w:szCs w:val="24"/>
          <w:lang w:eastAsia="nb-NO"/>
        </w:rPr>
        <w:t>–</w:t>
      </w:r>
      <w:r w:rsidR="00BE33C2">
        <w:rPr>
          <w:rFonts w:eastAsia="Times New Roman" w:cs="Times New Roman"/>
          <w:noProof w:val="0"/>
          <w:szCs w:val="24"/>
          <w:lang w:eastAsia="nb-NO"/>
        </w:rPr>
        <w:t xml:space="preserve"> </w:t>
      </w:r>
      <w:r w:rsidR="002369B7">
        <w:rPr>
          <w:rFonts w:eastAsia="Times New Roman" w:cs="Times New Roman"/>
          <w:noProof w:val="0"/>
          <w:szCs w:val="24"/>
          <w:lang w:eastAsia="nb-NO"/>
        </w:rPr>
        <w:t xml:space="preserve">Ingen </w:t>
      </w:r>
      <w:r w:rsidR="00AE4759">
        <w:rPr>
          <w:rFonts w:eastAsia="Times New Roman" w:cs="Times New Roman"/>
          <w:noProof w:val="0"/>
          <w:szCs w:val="24"/>
          <w:lang w:eastAsia="nb-NO"/>
        </w:rPr>
        <w:t xml:space="preserve">av de som var til stede på møtet </w:t>
      </w:r>
      <w:r w:rsidR="002369B7">
        <w:rPr>
          <w:rFonts w:eastAsia="Times New Roman" w:cs="Times New Roman"/>
          <w:noProof w:val="0"/>
          <w:szCs w:val="24"/>
          <w:lang w:eastAsia="nb-NO"/>
        </w:rPr>
        <w:t xml:space="preserve">meldte seg. </w:t>
      </w:r>
      <w:r w:rsidR="00AE4759">
        <w:rPr>
          <w:rFonts w:eastAsia="Times New Roman" w:cs="Times New Roman"/>
          <w:noProof w:val="0"/>
          <w:szCs w:val="24"/>
          <w:lang w:eastAsia="nb-NO"/>
        </w:rPr>
        <w:t xml:space="preserve">FAU-medlemmer </w:t>
      </w:r>
      <w:r w:rsidR="0034443D">
        <w:rPr>
          <w:rFonts w:eastAsia="Times New Roman" w:cs="Times New Roman"/>
          <w:noProof w:val="0"/>
          <w:szCs w:val="24"/>
          <w:lang w:eastAsia="nb-NO"/>
        </w:rPr>
        <w:t xml:space="preserve">som ikke var til stede blir spurt, og </w:t>
      </w:r>
      <w:r w:rsidR="00E1052B">
        <w:rPr>
          <w:rFonts w:eastAsia="Times New Roman" w:cs="Times New Roman"/>
          <w:noProof w:val="0"/>
          <w:szCs w:val="24"/>
          <w:lang w:eastAsia="nb-NO"/>
        </w:rPr>
        <w:t>ellers oppfordres alle til å sondere</w:t>
      </w:r>
      <w:r w:rsidR="0034443D">
        <w:rPr>
          <w:rFonts w:eastAsia="Times New Roman" w:cs="Times New Roman"/>
          <w:noProof w:val="0"/>
          <w:szCs w:val="24"/>
          <w:lang w:eastAsia="nb-NO"/>
        </w:rPr>
        <w:t xml:space="preserve"> </w:t>
      </w:r>
      <w:r w:rsidR="00AE4759">
        <w:rPr>
          <w:rFonts w:eastAsia="Times New Roman" w:cs="Times New Roman"/>
          <w:noProof w:val="0"/>
          <w:szCs w:val="24"/>
          <w:lang w:eastAsia="nb-NO"/>
        </w:rPr>
        <w:t xml:space="preserve">terrenget </w:t>
      </w:r>
      <w:r w:rsidR="0034443D">
        <w:rPr>
          <w:rFonts w:eastAsia="Times New Roman" w:cs="Times New Roman"/>
          <w:noProof w:val="0"/>
          <w:szCs w:val="24"/>
          <w:lang w:eastAsia="nb-NO"/>
        </w:rPr>
        <w:t xml:space="preserve">for å finne </w:t>
      </w:r>
      <w:r w:rsidR="00E1052B">
        <w:rPr>
          <w:rFonts w:eastAsia="Times New Roman" w:cs="Times New Roman"/>
          <w:noProof w:val="0"/>
          <w:szCs w:val="24"/>
          <w:lang w:eastAsia="nb-NO"/>
        </w:rPr>
        <w:t>aktuelle kandidater</w:t>
      </w:r>
      <w:r w:rsidR="0034443D">
        <w:rPr>
          <w:rFonts w:eastAsia="Times New Roman" w:cs="Times New Roman"/>
          <w:noProof w:val="0"/>
          <w:szCs w:val="24"/>
          <w:lang w:eastAsia="nb-NO"/>
        </w:rPr>
        <w:t xml:space="preserve">. </w:t>
      </w:r>
    </w:p>
    <w:p w:rsidR="00014788" w:rsidRP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 w:rsidRPr="00014788">
        <w:rPr>
          <w:rFonts w:eastAsia="Times New Roman" w:cs="Times New Roman"/>
          <w:noProof w:val="0"/>
          <w:szCs w:val="24"/>
          <w:lang w:eastAsia="nb-NO"/>
        </w:rPr>
        <w:t>Nestleder</w:t>
      </w:r>
      <w:r w:rsidR="009E478E">
        <w:rPr>
          <w:rFonts w:eastAsia="Times New Roman" w:cs="Times New Roman"/>
          <w:noProof w:val="0"/>
          <w:szCs w:val="24"/>
          <w:lang w:eastAsia="nb-NO"/>
        </w:rPr>
        <w:t xml:space="preserve"> </w:t>
      </w:r>
      <w:r w:rsidR="00BE33C2">
        <w:rPr>
          <w:rFonts w:eastAsia="Times New Roman" w:cs="Times New Roman"/>
          <w:noProof w:val="0"/>
          <w:szCs w:val="24"/>
          <w:lang w:eastAsia="nb-NO"/>
        </w:rPr>
        <w:t>–</w:t>
      </w:r>
      <w:r w:rsidR="009E478E">
        <w:rPr>
          <w:rFonts w:eastAsia="Times New Roman" w:cs="Times New Roman"/>
          <w:noProof w:val="0"/>
          <w:szCs w:val="24"/>
          <w:lang w:eastAsia="nb-NO"/>
        </w:rPr>
        <w:t xml:space="preserve"> Nils Terje Pollestad (9B)</w:t>
      </w:r>
    </w:p>
    <w:p w:rsid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 w:rsidRPr="00014788">
        <w:rPr>
          <w:rFonts w:eastAsia="Times New Roman" w:cs="Times New Roman"/>
          <w:noProof w:val="0"/>
          <w:szCs w:val="24"/>
          <w:lang w:eastAsia="nb-NO"/>
        </w:rPr>
        <w:t>Kasserer</w:t>
      </w:r>
      <w:r w:rsidR="00BE33C2">
        <w:rPr>
          <w:rFonts w:eastAsia="Times New Roman" w:cs="Times New Roman"/>
          <w:noProof w:val="0"/>
          <w:szCs w:val="24"/>
          <w:lang w:eastAsia="nb-NO"/>
        </w:rPr>
        <w:t xml:space="preserve"> – </w:t>
      </w:r>
      <w:r w:rsidR="009E478E">
        <w:rPr>
          <w:rFonts w:eastAsia="Times New Roman" w:cs="Times New Roman"/>
          <w:noProof w:val="0"/>
          <w:szCs w:val="24"/>
          <w:lang w:eastAsia="nb-NO"/>
        </w:rPr>
        <w:t>Cato Arnesen (9C)</w:t>
      </w:r>
    </w:p>
    <w:p w:rsidR="00BE33C2" w:rsidRDefault="00BE33C2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Sekretær – Janne Fauskanger </w:t>
      </w:r>
      <w:r w:rsidR="009E478E">
        <w:rPr>
          <w:rFonts w:eastAsia="Times New Roman" w:cs="Times New Roman"/>
          <w:noProof w:val="0"/>
          <w:szCs w:val="24"/>
          <w:lang w:eastAsia="nb-NO"/>
        </w:rPr>
        <w:t>(9D)</w:t>
      </w:r>
    </w:p>
    <w:p w:rsidR="0034443D" w:rsidRPr="00014788" w:rsidRDefault="0034443D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SMU – Jorunn Løge </w:t>
      </w:r>
      <w:r w:rsidR="00E2716A">
        <w:rPr>
          <w:rFonts w:eastAsia="Times New Roman" w:cs="Times New Roman"/>
          <w:noProof w:val="0"/>
          <w:szCs w:val="24"/>
          <w:lang w:eastAsia="nb-NO"/>
        </w:rPr>
        <w:t xml:space="preserve">(10B) </w:t>
      </w:r>
      <w:bookmarkStart w:id="1" w:name="_GoBack"/>
      <w:bookmarkEnd w:id="1"/>
      <w:r>
        <w:rPr>
          <w:rFonts w:eastAsia="Times New Roman" w:cs="Times New Roman"/>
          <w:noProof w:val="0"/>
          <w:szCs w:val="24"/>
          <w:lang w:eastAsia="nb-NO"/>
        </w:rPr>
        <w:t xml:space="preserve">sitter ut semesteret – frem til sommeren. Dette valget utsettes derfor til etter sommeren. </w:t>
      </w:r>
    </w:p>
    <w:p w:rsidR="00014788" w:rsidRP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 w:rsidRPr="00014788">
        <w:rPr>
          <w:rFonts w:eastAsia="Times New Roman" w:cs="Times New Roman"/>
          <w:noProof w:val="0"/>
          <w:szCs w:val="24"/>
          <w:lang w:eastAsia="nb-NO"/>
        </w:rPr>
        <w:t>Natteravnkomite, 2 - 3 personer</w:t>
      </w:r>
      <w:r w:rsidR="00BE33C2">
        <w:rPr>
          <w:rFonts w:eastAsia="Times New Roman" w:cs="Times New Roman"/>
          <w:noProof w:val="0"/>
          <w:szCs w:val="24"/>
          <w:lang w:eastAsia="nb-NO"/>
        </w:rPr>
        <w:t xml:space="preserve"> </w:t>
      </w:r>
      <w:r w:rsidR="00BE33C2">
        <w:rPr>
          <w:rFonts w:eastAsia="Times New Roman" w:cs="Times New Roman"/>
          <w:noProof w:val="0"/>
          <w:szCs w:val="24"/>
          <w:lang w:eastAsia="nb-NO"/>
        </w:rPr>
        <w:t>–</w:t>
      </w:r>
      <w:r w:rsidR="00BE33C2">
        <w:rPr>
          <w:rFonts w:eastAsia="Times New Roman" w:cs="Times New Roman"/>
          <w:noProof w:val="0"/>
          <w:szCs w:val="24"/>
          <w:lang w:eastAsia="nb-NO"/>
        </w:rPr>
        <w:t xml:space="preserve"> </w:t>
      </w:r>
      <w:r w:rsidR="0034443D">
        <w:rPr>
          <w:rFonts w:eastAsia="Times New Roman" w:cs="Times New Roman"/>
          <w:noProof w:val="0"/>
          <w:szCs w:val="24"/>
          <w:lang w:eastAsia="nb-NO"/>
        </w:rPr>
        <w:t>Marianne Vaage Espeland (9E) og Lill Gundersen (8C). Nils Terje spør Sissel Stormark om hjelp i en overgangsperiode. Nils Terje kaller inn til et første møte hvor Stormark er med – for å få arbeidet i den nye komiteen i gang.</w:t>
      </w:r>
    </w:p>
    <w:p w:rsidR="00014788" w:rsidRP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014788" w:rsidRPr="00BE33C2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 w:val="28"/>
          <w:szCs w:val="28"/>
          <w:lang w:eastAsia="nb-NO"/>
        </w:rPr>
      </w:pP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6</w:t>
      </w:r>
      <w:r w:rsidRPr="00BE33C2">
        <w:rPr>
          <w:rFonts w:eastAsia="Times New Roman" w:cs="Times New Roman"/>
          <w:b/>
          <w:noProof w:val="0"/>
          <w:sz w:val="28"/>
          <w:szCs w:val="28"/>
          <w:lang w:eastAsia="nb-NO"/>
        </w:rPr>
        <w:t xml:space="preserve"> </w:t>
      </w:r>
      <w:r w:rsidRPr="00014788">
        <w:rPr>
          <w:rFonts w:eastAsia="Times New Roman" w:cs="Times New Roman"/>
          <w:b/>
          <w:noProof w:val="0"/>
          <w:sz w:val="28"/>
          <w:szCs w:val="28"/>
          <w:lang w:eastAsia="nb-NO"/>
        </w:rPr>
        <w:t>Eventuelt</w:t>
      </w:r>
    </w:p>
    <w:p w:rsidR="00F93D2F" w:rsidRPr="00014788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 w:val="28"/>
          <w:szCs w:val="28"/>
          <w:lang w:eastAsia="nb-NO"/>
        </w:rPr>
      </w:pPr>
    </w:p>
    <w:p w:rsidR="00014788" w:rsidRPr="00F93D2F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b/>
          <w:noProof w:val="0"/>
          <w:szCs w:val="24"/>
          <w:lang w:eastAsia="nb-NO"/>
        </w:rPr>
      </w:pPr>
      <w:r w:rsidRPr="00F93D2F">
        <w:rPr>
          <w:rFonts w:eastAsia="Times New Roman" w:cs="Times New Roman"/>
          <w:b/>
          <w:noProof w:val="0"/>
          <w:szCs w:val="24"/>
          <w:lang w:eastAsia="nb-NO"/>
        </w:rPr>
        <w:t>Skoleturer i 10. klasse</w:t>
      </w:r>
    </w:p>
    <w:p w:rsidR="00014788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Disse turene foregår utenom skoleukene, så skolen har ikke ansvar for dette. </w:t>
      </w:r>
    </w:p>
    <w:p w:rsidR="00F93D2F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 xml:space="preserve">Skolen gir likevel råd om at gratisprinsippet følges, slik at alle får mulighet til å være med. </w:t>
      </w:r>
    </w:p>
    <w:p w:rsidR="00F93D2F" w:rsidRPr="00014788" w:rsidRDefault="00F93D2F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</w:p>
    <w:p w:rsid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Referent,</w:t>
      </w:r>
    </w:p>
    <w:p w:rsidR="00014788" w:rsidRPr="00014788" w:rsidRDefault="00014788" w:rsidP="00014788">
      <w:pPr>
        <w:keepNext w:val="0"/>
        <w:widowControl/>
        <w:spacing w:after="0" w:line="240" w:lineRule="auto"/>
        <w:jc w:val="left"/>
        <w:rPr>
          <w:rFonts w:eastAsia="Times New Roman" w:cs="Times New Roman"/>
          <w:noProof w:val="0"/>
          <w:szCs w:val="24"/>
          <w:lang w:eastAsia="nb-NO"/>
        </w:rPr>
      </w:pPr>
      <w:r>
        <w:rPr>
          <w:rFonts w:eastAsia="Times New Roman" w:cs="Times New Roman"/>
          <w:noProof w:val="0"/>
          <w:szCs w:val="24"/>
          <w:lang w:eastAsia="nb-NO"/>
        </w:rPr>
        <w:t>Janne Fauskanger</w:t>
      </w:r>
    </w:p>
    <w:sectPr w:rsidR="00014788" w:rsidRPr="0001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25F1"/>
    <w:multiLevelType w:val="hybridMultilevel"/>
    <w:tmpl w:val="5BF2D862"/>
    <w:lvl w:ilvl="0" w:tplc="9AA66C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6B1A"/>
    <w:multiLevelType w:val="hybridMultilevel"/>
    <w:tmpl w:val="0604497E"/>
    <w:lvl w:ilvl="0" w:tplc="9AA66C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83"/>
    <w:rsid w:val="00014788"/>
    <w:rsid w:val="000B085E"/>
    <w:rsid w:val="0010170D"/>
    <w:rsid w:val="00193575"/>
    <w:rsid w:val="001A7C02"/>
    <w:rsid w:val="002369B7"/>
    <w:rsid w:val="002378E4"/>
    <w:rsid w:val="002A6B25"/>
    <w:rsid w:val="002D6116"/>
    <w:rsid w:val="0034443D"/>
    <w:rsid w:val="00393E6F"/>
    <w:rsid w:val="003F3783"/>
    <w:rsid w:val="0059460C"/>
    <w:rsid w:val="00651F97"/>
    <w:rsid w:val="007D59CD"/>
    <w:rsid w:val="00941ACF"/>
    <w:rsid w:val="009A0E26"/>
    <w:rsid w:val="009E478E"/>
    <w:rsid w:val="00AE4759"/>
    <w:rsid w:val="00B05CF4"/>
    <w:rsid w:val="00B77407"/>
    <w:rsid w:val="00BD0EE6"/>
    <w:rsid w:val="00BE33C2"/>
    <w:rsid w:val="00C00F25"/>
    <w:rsid w:val="00C066E3"/>
    <w:rsid w:val="00C80512"/>
    <w:rsid w:val="00CC1E4C"/>
    <w:rsid w:val="00CC3CD0"/>
    <w:rsid w:val="00E1052B"/>
    <w:rsid w:val="00E2716A"/>
    <w:rsid w:val="00E5447A"/>
    <w:rsid w:val="00F93D2F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5B"/>
    <w:pPr>
      <w:keepNext/>
      <w:widowControl w:val="0"/>
      <w:spacing w:before="0" w:after="200"/>
      <w:jc w:val="both"/>
    </w:pPr>
    <w:rPr>
      <w:rFonts w:ascii="Times New Roman" w:hAnsi="Times New Roman"/>
      <w:noProof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415B"/>
    <w:pPr>
      <w:keepLines/>
      <w:spacing w:after="360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0170D"/>
    <w:pPr>
      <w:spacing w:before="360" w:after="120"/>
      <w:outlineLvl w:val="1"/>
    </w:pPr>
    <w:rPr>
      <w:rFonts w:ascii="Arial" w:eastAsiaTheme="majorEastAsia" w:hAnsi="Arial" w:cstheme="majorBidi"/>
      <w:b/>
      <w:bCs/>
      <w:i/>
      <w:sz w:val="28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E4C"/>
    <w:pPr>
      <w:keepLines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C1E4C"/>
    <w:pPr>
      <w:spacing w:before="360" w:after="120"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D0EE6"/>
    <w:pPr>
      <w:keepLines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0170D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0170D"/>
    <w:rPr>
      <w:rFonts w:ascii="Arial" w:eastAsiaTheme="majorEastAsia" w:hAnsi="Arial" w:cstheme="majorBidi"/>
      <w:b/>
      <w:bCs/>
      <w:i/>
      <w:noProof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E4C"/>
    <w:rPr>
      <w:rFonts w:ascii="Arial" w:eastAsiaTheme="majorEastAsia" w:hAnsi="Arial" w:cstheme="majorBidi"/>
      <w:bCs/>
      <w:i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CC1E4C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415B"/>
    <w:rPr>
      <w:rFonts w:ascii="Arial" w:eastAsiaTheme="majorEastAsia" w:hAnsi="Arial" w:cstheme="majorBidi"/>
      <w:b/>
      <w:bCs/>
      <w:sz w:val="34"/>
      <w:szCs w:val="28"/>
    </w:rPr>
  </w:style>
  <w:style w:type="paragraph" w:styleId="Sitat">
    <w:name w:val="Quote"/>
    <w:basedOn w:val="Normal"/>
    <w:next w:val="Normal"/>
    <w:link w:val="SitatTegn"/>
    <w:uiPriority w:val="99"/>
    <w:qFormat/>
    <w:rsid w:val="00CC1E4C"/>
    <w:pPr>
      <w:spacing w:line="240" w:lineRule="auto"/>
      <w:ind w:left="709" w:right="709"/>
    </w:pPr>
    <w:rPr>
      <w:sz w:val="20"/>
      <w:szCs w:val="24"/>
    </w:rPr>
  </w:style>
  <w:style w:type="character" w:customStyle="1" w:styleId="SitatTegn">
    <w:name w:val="Sitat Tegn"/>
    <w:basedOn w:val="Standardskriftforavsnitt"/>
    <w:link w:val="Sitat"/>
    <w:uiPriority w:val="99"/>
    <w:rsid w:val="00CC1E4C"/>
    <w:rPr>
      <w:rFonts w:ascii="Times New Roman" w:hAnsi="Times New Roman" w:cs="Times New Roman"/>
      <w:sz w:val="20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D0EE6"/>
    <w:rPr>
      <w:rFonts w:ascii="Times New Roman" w:eastAsiaTheme="majorEastAsia" w:hAnsi="Times New Roman" w:cstheme="majorBidi"/>
      <w:i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0B085E"/>
    <w:pPr>
      <w:spacing w:line="240" w:lineRule="auto"/>
    </w:pPr>
    <w:rPr>
      <w:b/>
      <w:bCs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51F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F9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70D"/>
    <w:rPr>
      <w:rFonts w:ascii="Tahoma" w:hAnsi="Tahoma" w:cs="Tahoma"/>
      <w:noProof/>
      <w:sz w:val="16"/>
      <w:szCs w:val="1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0170D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</w:rPr>
  </w:style>
  <w:style w:type="character" w:customStyle="1" w:styleId="xapple-tab-span">
    <w:name w:val="x_apple-tab-span"/>
    <w:basedOn w:val="Standardskriftforavsnitt"/>
    <w:rsid w:val="00014788"/>
  </w:style>
  <w:style w:type="paragraph" w:styleId="Listeavsnitt">
    <w:name w:val="List Paragraph"/>
    <w:basedOn w:val="Normal"/>
    <w:uiPriority w:val="34"/>
    <w:qFormat/>
    <w:rsid w:val="00C80512"/>
    <w:pPr>
      <w:ind w:left="720"/>
      <w:contextualSpacing/>
    </w:pPr>
  </w:style>
  <w:style w:type="paragraph" w:customStyle="1" w:styleId="Enkeltlinje">
    <w:name w:val="Enkeltlinje"/>
    <w:basedOn w:val="Normal"/>
    <w:rsid w:val="00C80512"/>
    <w:pPr>
      <w:keepNext w:val="0"/>
      <w:widowControl/>
      <w:tabs>
        <w:tab w:val="left" w:pos="1701"/>
        <w:tab w:val="left" w:pos="5670"/>
        <w:tab w:val="left" w:pos="7371"/>
      </w:tabs>
      <w:spacing w:after="0" w:line="240" w:lineRule="auto"/>
      <w:jc w:val="left"/>
    </w:pPr>
    <w:rPr>
      <w:rFonts w:eastAsia="Times New Roman" w:cs="Times New Roman"/>
      <w:noProof w:val="0"/>
      <w:spacing w:val="-5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80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5B"/>
    <w:pPr>
      <w:keepNext/>
      <w:widowControl w:val="0"/>
      <w:spacing w:before="0" w:after="200"/>
      <w:jc w:val="both"/>
    </w:pPr>
    <w:rPr>
      <w:rFonts w:ascii="Times New Roman" w:hAnsi="Times New Roman"/>
      <w:noProof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415B"/>
    <w:pPr>
      <w:keepLines/>
      <w:spacing w:after="360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0170D"/>
    <w:pPr>
      <w:spacing w:before="360" w:after="120"/>
      <w:outlineLvl w:val="1"/>
    </w:pPr>
    <w:rPr>
      <w:rFonts w:ascii="Arial" w:eastAsiaTheme="majorEastAsia" w:hAnsi="Arial" w:cstheme="majorBidi"/>
      <w:b/>
      <w:bCs/>
      <w:i/>
      <w:sz w:val="28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E4C"/>
    <w:pPr>
      <w:keepLines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C1E4C"/>
    <w:pPr>
      <w:spacing w:before="360" w:after="120"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D0EE6"/>
    <w:pPr>
      <w:keepLines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0170D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0170D"/>
    <w:rPr>
      <w:rFonts w:ascii="Arial" w:eastAsiaTheme="majorEastAsia" w:hAnsi="Arial" w:cstheme="majorBidi"/>
      <w:b/>
      <w:bCs/>
      <w:i/>
      <w:noProof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E4C"/>
    <w:rPr>
      <w:rFonts w:ascii="Arial" w:eastAsiaTheme="majorEastAsia" w:hAnsi="Arial" w:cstheme="majorBidi"/>
      <w:bCs/>
      <w:i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CC1E4C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415B"/>
    <w:rPr>
      <w:rFonts w:ascii="Arial" w:eastAsiaTheme="majorEastAsia" w:hAnsi="Arial" w:cstheme="majorBidi"/>
      <w:b/>
      <w:bCs/>
      <w:sz w:val="34"/>
      <w:szCs w:val="28"/>
    </w:rPr>
  </w:style>
  <w:style w:type="paragraph" w:styleId="Sitat">
    <w:name w:val="Quote"/>
    <w:basedOn w:val="Normal"/>
    <w:next w:val="Normal"/>
    <w:link w:val="SitatTegn"/>
    <w:uiPriority w:val="99"/>
    <w:qFormat/>
    <w:rsid w:val="00CC1E4C"/>
    <w:pPr>
      <w:spacing w:line="240" w:lineRule="auto"/>
      <w:ind w:left="709" w:right="709"/>
    </w:pPr>
    <w:rPr>
      <w:sz w:val="20"/>
      <w:szCs w:val="24"/>
    </w:rPr>
  </w:style>
  <w:style w:type="character" w:customStyle="1" w:styleId="SitatTegn">
    <w:name w:val="Sitat Tegn"/>
    <w:basedOn w:val="Standardskriftforavsnitt"/>
    <w:link w:val="Sitat"/>
    <w:uiPriority w:val="99"/>
    <w:rsid w:val="00CC1E4C"/>
    <w:rPr>
      <w:rFonts w:ascii="Times New Roman" w:hAnsi="Times New Roman" w:cs="Times New Roman"/>
      <w:sz w:val="20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D0EE6"/>
    <w:rPr>
      <w:rFonts w:ascii="Times New Roman" w:eastAsiaTheme="majorEastAsia" w:hAnsi="Times New Roman" w:cstheme="majorBidi"/>
      <w:i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0B085E"/>
    <w:pPr>
      <w:spacing w:line="240" w:lineRule="auto"/>
    </w:pPr>
    <w:rPr>
      <w:b/>
      <w:bCs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51F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F9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70D"/>
    <w:rPr>
      <w:rFonts w:ascii="Tahoma" w:hAnsi="Tahoma" w:cs="Tahoma"/>
      <w:noProof/>
      <w:sz w:val="16"/>
      <w:szCs w:val="1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0170D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</w:rPr>
  </w:style>
  <w:style w:type="character" w:customStyle="1" w:styleId="xapple-tab-span">
    <w:name w:val="x_apple-tab-span"/>
    <w:basedOn w:val="Standardskriftforavsnitt"/>
    <w:rsid w:val="00014788"/>
  </w:style>
  <w:style w:type="paragraph" w:styleId="Listeavsnitt">
    <w:name w:val="List Paragraph"/>
    <w:basedOn w:val="Normal"/>
    <w:uiPriority w:val="34"/>
    <w:qFormat/>
    <w:rsid w:val="00C80512"/>
    <w:pPr>
      <w:ind w:left="720"/>
      <w:contextualSpacing/>
    </w:pPr>
  </w:style>
  <w:style w:type="paragraph" w:customStyle="1" w:styleId="Enkeltlinje">
    <w:name w:val="Enkeltlinje"/>
    <w:basedOn w:val="Normal"/>
    <w:rsid w:val="00C80512"/>
    <w:pPr>
      <w:keepNext w:val="0"/>
      <w:widowControl/>
      <w:tabs>
        <w:tab w:val="left" w:pos="1701"/>
        <w:tab w:val="left" w:pos="5670"/>
        <w:tab w:val="left" w:pos="7371"/>
      </w:tabs>
      <w:spacing w:after="0" w:line="240" w:lineRule="auto"/>
      <w:jc w:val="left"/>
    </w:pPr>
    <w:rPr>
      <w:rFonts w:eastAsia="Times New Roman" w:cs="Times New Roman"/>
      <w:noProof w:val="0"/>
      <w:spacing w:val="-5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80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rukhu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ermittvalg.no/holdningsbyggende-ku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Fauskanger</dc:creator>
  <cp:lastModifiedBy>Janne Fauskanger</cp:lastModifiedBy>
  <cp:revision>14</cp:revision>
  <dcterms:created xsi:type="dcterms:W3CDTF">2015-01-27T18:02:00Z</dcterms:created>
  <dcterms:modified xsi:type="dcterms:W3CDTF">2015-01-27T20:30:00Z</dcterms:modified>
</cp:coreProperties>
</file>