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4380"/>
        <w:gridCol w:w="3510"/>
        <w:tblGridChange w:id="0">
          <w:tblGrid>
            <w:gridCol w:w="2580"/>
            <w:gridCol w:w="4380"/>
            <w:gridCol w:w="3510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</w:rPr>
              <w:drawing>
                <wp:inline distB="114300" distT="114300" distL="114300" distR="114300">
                  <wp:extent cx="1455084" cy="1194118"/>
                  <wp:effectExtent b="0" l="0" r="0" t="0"/>
                  <wp:docPr descr="Bilderesultat for lassa skole" id="2" name="image6.jpg"/>
                  <a:graphic>
                    <a:graphicData uri="http://schemas.openxmlformats.org/drawingml/2006/picture">
                      <pic:pic>
                        <pic:nvPicPr>
                          <pic:cNvPr descr="Bilderesultat for lassa skole" id="0" name="image6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084" cy="11941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3">
            <w:pPr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Lobster" w:cs="Lobster" w:eastAsia="Lobster" w:hAnsi="Lobster"/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Lobster" w:cs="Lobster" w:eastAsia="Lobster" w:hAnsi="Lobster"/>
                <w:b w:val="1"/>
                <w:sz w:val="72"/>
                <w:szCs w:val="72"/>
                <w:rtl w:val="0"/>
              </w:rPr>
              <w:t xml:space="preserve">Ukeplan for 3</w:t>
            </w:r>
            <w:r w:rsidDel="00000000" w:rsidR="00000000" w:rsidRPr="00000000">
              <w:rPr>
                <w:rFonts w:ascii="Lobster" w:cs="Lobster" w:eastAsia="Lobster" w:hAnsi="Lobster"/>
                <w:b w:val="1"/>
                <w:sz w:val="72"/>
                <w:szCs w:val="72"/>
                <w:rtl w:val="0"/>
              </w:rPr>
              <w:t xml:space="preserve">. trinn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113" w:right="113" w:firstLine="0"/>
              <w:jc w:val="center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Uke 2 og 23.</w:t>
            </w:r>
          </w:p>
          <w:p w:rsidR="00000000" w:rsidDel="00000000" w:rsidP="00000000" w:rsidRDefault="00000000" w:rsidRPr="00000000" w14:paraId="00000007">
            <w:pPr>
              <w:ind w:left="113" w:right="113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6.januar - 17. januar</w:t>
            </w:r>
          </w:p>
          <w:p w:rsidR="00000000" w:rsidDel="00000000" w:rsidP="00000000" w:rsidRDefault="00000000" w:rsidRPr="00000000" w14:paraId="00000008">
            <w:pPr>
              <w:ind w:left="113" w:right="113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9">
            <w:pPr>
              <w:ind w:right="113"/>
              <w:jc w:val="left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right="113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u w:val="single"/>
                <w:rtl w:val="0"/>
              </w:rPr>
              <w:t xml:space="preserve">Bursdager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u w:val="single"/>
                <w:rtl w:val="0"/>
              </w:rPr>
              <w:t xml:space="preserve"> i januar: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1143000</wp:posOffset>
                  </wp:positionV>
                  <wp:extent cx="609600" cy="441600"/>
                  <wp:effectExtent b="0" l="0" r="0" t="0"/>
                  <wp:wrapSquare wrapText="bothSides" distB="114300" distT="114300" distL="114300" distR="114300"/>
                  <wp:docPr id="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41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B">
            <w:pPr>
              <w:ind w:right="113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right="113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24. Frida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Fag</w:t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Læringsmål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2">
            <w:pPr>
              <w:jc w:val="righ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38100</wp:posOffset>
                  </wp:positionV>
                  <wp:extent cx="609600" cy="545910"/>
                  <wp:effectExtent b="0" l="0" r="0" t="0"/>
                  <wp:wrapSquare wrapText="bothSides" distB="0" distT="0" distL="114300" distR="114300"/>
                  <wp:docPr descr="http://student.educ.umu.se/~chason01/uda25v04/Bilder/bokstaver.gif" id="7" name="image5.gif"/>
                  <a:graphic>
                    <a:graphicData uri="http://schemas.openxmlformats.org/drawingml/2006/picture">
                      <pic:pic>
                        <pic:nvPicPr>
                          <pic:cNvPr descr="http://student.educ.umu.se/~chason01/uda25v04/Bilder/bokstaver.gif" id="0" name="image5.gif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59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Norsk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4">
            <w:pPr>
              <w:widowControl w:val="1"/>
              <w:spacing w:before="280" w:line="276" w:lineRule="auto"/>
              <w:ind w:left="0" w:firstLine="0"/>
              <w:rPr>
                <w:rFonts w:ascii="Verdana" w:cs="Verdana" w:eastAsia="Verdana" w:hAnsi="Verdana"/>
                <w:color w:val="30303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03030"/>
                <w:sz w:val="18"/>
                <w:szCs w:val="18"/>
                <w:highlight w:val="white"/>
                <w:rtl w:val="0"/>
              </w:rPr>
              <w:t xml:space="preserve">Jeg kan spørreordene. Hvem , hva, hvordan, hvilken, hvor.</w:t>
            </w:r>
          </w:p>
          <w:p w:rsidR="00000000" w:rsidDel="00000000" w:rsidP="00000000" w:rsidRDefault="00000000" w:rsidRPr="00000000" w14:paraId="00000015">
            <w:pPr>
              <w:widowControl w:val="1"/>
              <w:spacing w:before="280" w:line="276" w:lineRule="auto"/>
              <w:ind w:left="0" w:firstLine="0"/>
              <w:rPr>
                <w:rFonts w:ascii="Verdana" w:cs="Verdana" w:eastAsia="Verdana" w:hAnsi="Verdana"/>
                <w:color w:val="30303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03030"/>
                <w:sz w:val="18"/>
                <w:szCs w:val="18"/>
                <w:highlight w:val="white"/>
                <w:rtl w:val="0"/>
              </w:rPr>
              <w:t xml:space="preserve">Jeg kan strukturere tekster med overskrift, innledning, hoveddel og avslutning.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7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152400</wp:posOffset>
                  </wp:positionV>
                  <wp:extent cx="419100" cy="521043"/>
                  <wp:effectExtent b="0" l="0" r="0" t="0"/>
                  <wp:wrapSquare wrapText="bothSides" distB="114300" distT="114300" distL="114300" distR="114300"/>
                  <wp:docPr id="5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210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8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                         Matematikk </w:t>
            </w:r>
          </w:p>
          <w:p w:rsidR="00000000" w:rsidDel="00000000" w:rsidP="00000000" w:rsidRDefault="00000000" w:rsidRPr="00000000" w14:paraId="00000019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A">
            <w:pPr>
              <w:spacing w:before="280" w:lineRule="auto"/>
              <w:rPr>
                <w:rFonts w:ascii="Verdana" w:cs="Verdana" w:eastAsia="Verdana" w:hAnsi="Verdana"/>
                <w:color w:val="30303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03030"/>
                <w:sz w:val="18"/>
                <w:szCs w:val="18"/>
                <w:rtl w:val="0"/>
              </w:rPr>
              <w:t xml:space="preserve">Jeg øver på 2-, 3-, 4- og 5- gangen. </w:t>
            </w:r>
          </w:p>
          <w:p w:rsidR="00000000" w:rsidDel="00000000" w:rsidP="00000000" w:rsidRDefault="00000000" w:rsidRPr="00000000" w14:paraId="0000001B">
            <w:pPr>
              <w:spacing w:before="28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03030"/>
                <w:sz w:val="18"/>
                <w:szCs w:val="18"/>
                <w:rtl w:val="0"/>
              </w:rPr>
              <w:t xml:space="preserve">Jeg øver på å dele likt og skrive delestykker.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                              Engelsk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38100</wp:posOffset>
                  </wp:positionV>
                  <wp:extent cx="471488" cy="314325"/>
                  <wp:effectExtent b="0" l="0" r="0" t="0"/>
                  <wp:wrapSquare wrapText="bothSides" distB="0" distT="0" distL="114300" distR="11430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314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E">
            <w:pPr>
              <w:spacing w:before="28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03030"/>
                <w:sz w:val="18"/>
                <w:szCs w:val="18"/>
                <w:rtl w:val="0"/>
              </w:rPr>
              <w:t xml:space="preserve">Jeg kan noen engelske ord om kroppsdeler.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0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1128713</wp:posOffset>
                  </wp:positionH>
                  <wp:positionV relativeFrom="paragraph">
                    <wp:posOffset>57150</wp:posOffset>
                  </wp:positionV>
                  <wp:extent cx="421341" cy="457200"/>
                  <wp:effectExtent b="0" l="0" r="0" t="0"/>
                  <wp:wrapNone/>
                  <wp:docPr id="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341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Naturfag</w:t>
            </w:r>
          </w:p>
          <w:p w:rsidR="00000000" w:rsidDel="00000000" w:rsidP="00000000" w:rsidRDefault="00000000" w:rsidRPr="00000000" w14:paraId="00000023">
            <w:pPr>
              <w:jc w:val="righ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4">
            <w:pPr>
              <w:shd w:fill="ffffff" w:val="clear"/>
              <w:spacing w:after="240" w:before="240" w:line="288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Jeg vet at det er forskjellig tid i ulike land og at verden er inndelt i tidssoner</w:t>
            </w:r>
          </w:p>
          <w:p w:rsidR="00000000" w:rsidDel="00000000" w:rsidP="00000000" w:rsidRDefault="00000000" w:rsidRPr="00000000" w14:paraId="00000025">
            <w:pPr>
              <w:spacing w:before="280" w:lineRule="auto"/>
              <w:rPr>
                <w:rFonts w:ascii="Verdana" w:cs="Verdana" w:eastAsia="Verdana" w:hAnsi="Verdana"/>
                <w:color w:val="30303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03030"/>
                <w:sz w:val="18"/>
                <w:szCs w:val="18"/>
                <w:rtl w:val="0"/>
              </w:rPr>
              <w:t xml:space="preserve">Jeg kan peke og orientere meg etter himmelretninger og forklare hvorfor det er tidsforskjeller. </w:t>
            </w:r>
          </w:p>
          <w:p w:rsidR="00000000" w:rsidDel="00000000" w:rsidP="00000000" w:rsidRDefault="00000000" w:rsidRPr="00000000" w14:paraId="00000026">
            <w:pPr>
              <w:spacing w:before="280" w:lineRule="auto"/>
              <w:rPr>
                <w:rFonts w:ascii="Verdana" w:cs="Verdana" w:eastAsia="Verdana" w:hAnsi="Verdana"/>
                <w:color w:val="30303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03030"/>
                <w:sz w:val="18"/>
                <w:szCs w:val="18"/>
                <w:rtl w:val="0"/>
              </w:rPr>
              <w:t xml:space="preserve">Jeg kan samtale om ulike steder, folk og språk. Jeg kan planlegge og presentere en reise. </w:t>
            </w:r>
          </w:p>
          <w:p w:rsidR="00000000" w:rsidDel="00000000" w:rsidP="00000000" w:rsidRDefault="00000000" w:rsidRPr="00000000" w14:paraId="00000027">
            <w:pPr>
              <w:spacing w:before="28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03030"/>
                <w:sz w:val="18"/>
                <w:szCs w:val="18"/>
                <w:rtl w:val="0"/>
              </w:rPr>
              <w:t xml:space="preserve">Jeg kan sette navn på og plassere land i Norden, verdenshavene og verdensdelene.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57150</wp:posOffset>
                  </wp:positionV>
                  <wp:extent cx="476250" cy="476250"/>
                  <wp:effectExtent b="0" l="0" r="0" t="0"/>
                  <wp:wrapNone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KRLE</w:t>
            </w:r>
          </w:p>
          <w:p w:rsidR="00000000" w:rsidDel="00000000" w:rsidP="00000000" w:rsidRDefault="00000000" w:rsidRPr="00000000" w14:paraId="0000002B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C">
            <w:pPr>
              <w:spacing w:before="0"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Jeg kan noen av gudene i hinudismen. </w:t>
            </w:r>
          </w:p>
          <w:p w:rsidR="00000000" w:rsidDel="00000000" w:rsidP="00000000" w:rsidRDefault="00000000" w:rsidRPr="00000000" w14:paraId="0000002D">
            <w:pPr>
              <w:spacing w:before="0"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Jeg kan noen av levereglene i hinduismen. </w:t>
            </w:r>
          </w:p>
          <w:p w:rsidR="00000000" w:rsidDel="00000000" w:rsidP="00000000" w:rsidRDefault="00000000" w:rsidRPr="00000000" w14:paraId="0000002E">
            <w:pPr>
              <w:spacing w:before="0" w:line="276" w:lineRule="auto"/>
              <w:rPr>
                <w:rFonts w:ascii="Verdana" w:cs="Verdana" w:eastAsia="Verdana" w:hAnsi="Verdan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18"/>
                <w:szCs w:val="18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Sosial kompetanse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</w:rPr>
              <w:drawing>
                <wp:inline distB="114300" distT="114300" distL="114300" distR="114300">
                  <wp:extent cx="883285" cy="441643"/>
                  <wp:effectExtent b="0" l="0" r="0" t="0"/>
                  <wp:docPr id="1" name="image2.gif"/>
                  <a:graphic>
                    <a:graphicData uri="http://schemas.openxmlformats.org/drawingml/2006/picture">
                      <pic:pic>
                        <pic:nvPicPr>
                          <pic:cNvPr id="0" name="image2.gif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4416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Jeg snakker fint til andre og inkluderer.</w:t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Danning 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Vi snakker med respekt.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Med munnen og kroppen.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Til og om hverandre. 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.6666666666665"/>
        <w:gridCol w:w="2098.6666666666665"/>
        <w:gridCol w:w="1980"/>
        <w:gridCol w:w="2190"/>
        <w:gridCol w:w="2098.6666666666665"/>
        <w:tblGridChange w:id="0">
          <w:tblGrid>
            <w:gridCol w:w="2098.6666666666665"/>
            <w:gridCol w:w="2098.6666666666665"/>
            <w:gridCol w:w="1980"/>
            <w:gridCol w:w="2190"/>
            <w:gridCol w:w="2098.6666666666665"/>
          </w:tblGrid>
        </w:tblGridChange>
      </w:tblGrid>
      <w:tr>
        <w:trPr>
          <w:trHeight w:val="14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Mandag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Tirsdag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Onsdag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Torsdag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Fredag</w:t>
            </w:r>
          </w:p>
        </w:tc>
      </w:tr>
      <w:tr>
        <w:trPr>
          <w:trHeight w:val="1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norsk </w:t>
            </w:r>
          </w:p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engelsk </w:t>
            </w:r>
          </w:p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KRLE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Sos. komp</w:t>
            </w:r>
          </w:p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uteskole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norsk </w:t>
            </w:r>
          </w:p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musikk</w:t>
            </w:r>
          </w:p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k&amp;h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gym</w:t>
            </w:r>
          </w:p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KRLE</w:t>
            </w:r>
          </w:p>
        </w:tc>
      </w:tr>
    </w:tbl>
    <w:p w:rsidR="00000000" w:rsidDel="00000000" w:rsidP="00000000" w:rsidRDefault="00000000" w:rsidRPr="00000000" w14:paraId="0000005C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20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2295"/>
        <w:gridCol w:w="3345"/>
        <w:gridCol w:w="2370"/>
        <w:gridCol w:w="2310"/>
        <w:tblGridChange w:id="0">
          <w:tblGrid>
            <w:gridCol w:w="900"/>
            <w:gridCol w:w="2295"/>
            <w:gridCol w:w="3345"/>
            <w:gridCol w:w="2370"/>
            <w:gridCol w:w="2310"/>
          </w:tblGrid>
        </w:tblGridChange>
      </w:tblGrid>
      <w:tr>
        <w:trPr>
          <w:trHeight w:val="600" w:hRule="atLeast"/>
        </w:trPr>
        <w:tc>
          <w:tcPr>
            <w:gridSpan w:val="5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67">
            <w:pPr>
              <w:tabs>
                <w:tab w:val="left" w:pos="2715"/>
                <w:tab w:val="center" w:pos="5195"/>
              </w:tabs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2715"/>
                <w:tab w:val="center" w:pos="5195"/>
              </w:tabs>
              <w:jc w:val="center"/>
              <w:rPr>
                <w:rFonts w:ascii="Verdana" w:cs="Verdana" w:eastAsia="Verdana" w:hAnsi="Verdana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Lekseplan for ukene 2 og 3.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firstLine="0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Norsk leselekse: </w:t>
            </w:r>
          </w:p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Gul: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Les s. 65  i Zeppelin boken + les 15 min hver dag i egen bok. </w:t>
            </w:r>
          </w:p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Grønn: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Les side 65 og 133-134 i Zeppelin boken + les 15 min i egen bok. </w:t>
            </w:r>
          </w:p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Husk at mengdetrening er meget viktig for å øke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leseforståelse, lesehastighet, ordforråd og leseglede!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 oppfordrer også til å bruke “lesefingeren”.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Norsk skrivelekse: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Skriv hva du har gjort i juleferien. Prøv å skrive minst 7 setninger. </w:t>
            </w:r>
          </w:p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Husk : Stor bokstav i starten av en setning, mellomrom mellom ord og punktum når setningen er ferdig. 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Matematikk: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Gul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 Ark 1, 2 og 3 + 20 min MSØ </w:t>
            </w:r>
          </w:p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Grønn: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Ark 1,2,3 og 4 + 20 min MSØ </w:t>
            </w:r>
          </w:p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Frivillig, men god trening! </w:t>
            </w:r>
            <w:hyperlink r:id="rId14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https://www.gangetabellen.net/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Ukens øveord: </w:t>
            </w:r>
          </w:p>
          <w:p w:rsidR="00000000" w:rsidDel="00000000" w:rsidP="00000000" w:rsidRDefault="00000000" w:rsidRPr="00000000" w14:paraId="0000009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under - bak - mellom - ovenfor 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Engelsk: Se eget ark.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Norsk leselekse: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Gul: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Les s. 66-70 i Zeppelin boken + les 15 min hver dag i egen bok. </w:t>
            </w:r>
          </w:p>
          <w:p w:rsidR="00000000" w:rsidDel="00000000" w:rsidP="00000000" w:rsidRDefault="00000000" w:rsidRPr="00000000" w14:paraId="000000A4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Grønn: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Les side 66-70 og 134-137 i Zeppelin boken + les 15 min i egen bok.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Norsk skrivelekse:  </w:t>
            </w:r>
          </w:p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Utdelt kopiark fra Zeppelin som passer sammen med leseleksen. Gjør begge sidene.</w:t>
            </w:r>
          </w:p>
          <w:p w:rsidR="00000000" w:rsidDel="00000000" w:rsidP="00000000" w:rsidRDefault="00000000" w:rsidRPr="00000000" w14:paraId="000000A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Matematikk: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Gul: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1, 2 og 3 + 20 min MSØ. </w:t>
            </w:r>
          </w:p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Grønn: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1, 2,3 og 4 + 20 min MSØ </w:t>
            </w:r>
          </w:p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Frivillig, men god trening! </w:t>
            </w:r>
            <w:hyperlink r:id="rId15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https://www.gangetabellen.net/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Ukens øveord:</w:t>
            </w:r>
          </w:p>
          <w:p w:rsidR="00000000" w:rsidDel="00000000" w:rsidP="00000000" w:rsidRDefault="00000000" w:rsidRPr="00000000" w14:paraId="000000B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03030"/>
                <w:sz w:val="20"/>
                <w:szCs w:val="20"/>
                <w:highlight w:val="white"/>
                <w:rtl w:val="0"/>
              </w:rPr>
              <w:t xml:space="preserve">gjennom - foran - rundt - ved siden av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Engelsk: Se eget ark.</w:t>
            </w:r>
          </w:p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100.0" w:type="dxa"/>
        <w:jc w:val="left"/>
        <w:tblInd w:w="-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0"/>
        <w:tblGridChange w:id="0">
          <w:tblGrid>
            <w:gridCol w:w="1110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Informasjon til hjemmet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7dyaozcsi3mn" w:id="0"/>
            <w:bookmarkEnd w:id="0"/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 håper alle har hatt en fin og avslappende juleferie.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akkjkonknt7y" w:id="1"/>
            <w:bookmarkEnd w:id="1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Pennal.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Alle elever MÅ ha blyant og visk med seg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hver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dag!</w:t>
            </w:r>
          </w:p>
          <w:p w:rsidR="00000000" w:rsidDel="00000000" w:rsidP="00000000" w:rsidRDefault="00000000" w:rsidRPr="00000000" w14:paraId="000000CA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hk4u2lzaoviz" w:id="2"/>
            <w:bookmarkEnd w:id="2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Chromebook.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Husk fulladet chromebook hver dag. Vi anbefaler eleven har med øreplugger/hodetelefoner som brukes når vi lytter til oppgaver, informasjonsfilmer, lydbøker og liknende.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pStyle w:val="Heading2"/>
        <w:rPr>
          <w:sz w:val="24"/>
          <w:szCs w:val="24"/>
        </w:rPr>
      </w:pPr>
      <w:bookmarkStart w:colFirst="0" w:colLast="0" w:name="_qe1e97vqguue" w:id="3"/>
      <w:bookmarkEnd w:id="3"/>
      <w:r w:rsidDel="00000000" w:rsidR="00000000" w:rsidRPr="00000000">
        <w:rPr>
          <w:rtl w:val="0"/>
        </w:rPr>
      </w:r>
    </w:p>
    <w:sectPr>
      <w:footerReference r:id="rId16" w:type="default"/>
      <w:pgSz w:h="16838" w:w="11906"/>
      <w:pgMar w:bottom="284" w:top="992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Lobste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pStyle w:val="Heading2"/>
      <w:rPr>
        <w:sz w:val="24"/>
        <w:szCs w:val="24"/>
      </w:rPr>
    </w:pPr>
    <w:bookmarkStart w:colFirst="0" w:colLast="0" w:name="_di2yn3sqb45o" w:id="4"/>
    <w:bookmarkEnd w:id="4"/>
    <w:hyperlink r:id="rId1"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eline.zwerg@stavangerskolen.no</w:t>
      </w:r>
    </w:hyperlink>
    <w:r w:rsidDel="00000000" w:rsidR="00000000" w:rsidRPr="00000000">
      <w:rPr>
        <w:sz w:val="24"/>
        <w:szCs w:val="24"/>
        <w:rtl w:val="0"/>
      </w:rPr>
      <w:t xml:space="preserve"> </w:t>
      <w:tab/>
      <w:tab/>
      <w:tab/>
    </w:r>
    <w:hyperlink r:id="rId2"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marianne.gjedrem.doublet@stavangerskolen.no</w:t>
      </w:r>
    </w:hyperlink>
    <w:r w:rsidDel="00000000" w:rsidR="00000000" w:rsidRPr="00000000">
      <w:rPr>
        <w:sz w:val="24"/>
        <w:szCs w:val="24"/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image" Target="media/image2.gif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hyperlink" Target="https://www.gangetabellen.net/" TargetMode="External"/><Relationship Id="rId14" Type="http://schemas.openxmlformats.org/officeDocument/2006/relationships/hyperlink" Target="https://www.gangetabellen.net/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8.png"/><Relationship Id="rId8" Type="http://schemas.openxmlformats.org/officeDocument/2006/relationships/image" Target="media/image5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line.zwerg@stavangerskolen.no" TargetMode="External"/><Relationship Id="rId2" Type="http://schemas.openxmlformats.org/officeDocument/2006/relationships/hyperlink" Target="mailto:marianne.gjedrum.doublet@stavangerskol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