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50"/>
          <w:szCs w:val="50"/>
        </w:rPr>
        <w:drawing>
          <wp:inline distB="114300" distT="114300" distL="114300" distR="114300">
            <wp:extent cx="1770443" cy="117734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770443" cy="1177345"/>
                    </a:xfrm>
                    <a:prstGeom prst="rect"/>
                    <a:ln/>
                  </pic:spPr>
                </pic:pic>
              </a:graphicData>
            </a:graphic>
          </wp:inline>
        </w:drawing>
      </w:r>
      <w:r w:rsidDel="00000000" w:rsidR="00000000" w:rsidRPr="00000000">
        <w:rPr>
          <w:rFonts w:ascii="Times New Roman" w:cs="Times New Roman" w:eastAsia="Times New Roman" w:hAnsi="Times New Roman"/>
          <w:b w:val="1"/>
          <w:sz w:val="50"/>
          <w:szCs w:val="50"/>
          <w:rtl w:val="0"/>
        </w:rPr>
        <w:t xml:space="preserve">Ukeplan 6.trinn, uke 20</w:t>
      </w:r>
      <w:r w:rsidDel="00000000" w:rsidR="00000000" w:rsidRPr="00000000">
        <w:rPr>
          <w:rFonts w:ascii="Times New Roman" w:cs="Times New Roman" w:eastAsia="Times New Roman" w:hAnsi="Times New Roman"/>
          <w:b w:val="1"/>
          <w:color w:val="31849b"/>
          <w:sz w:val="50"/>
          <w:szCs w:val="50"/>
          <w:rtl w:val="0"/>
        </w:rPr>
        <w:t xml:space="preserve"> </w:t>
      </w:r>
      <w:r w:rsidDel="00000000" w:rsidR="00000000" w:rsidRPr="00000000">
        <w:rPr>
          <w:rFonts w:ascii="Times New Roman" w:cs="Times New Roman" w:eastAsia="Times New Roman" w:hAnsi="Times New Roman"/>
          <w:b w:val="1"/>
          <w:color w:val="7030a0"/>
          <w:sz w:val="50"/>
          <w:szCs w:val="50"/>
          <w:rtl w:val="0"/>
        </w:rPr>
        <w:t xml:space="preserve">2018</w:t>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2">
      <w:pPr>
        <w:tabs>
          <w:tab w:val="left" w:pos="3990"/>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Ordenselever</w:t>
      </w:r>
      <w:r w:rsidDel="00000000" w:rsidR="00000000" w:rsidRPr="00000000">
        <w:rPr>
          <w:rFonts w:ascii="Times New Roman" w:cs="Times New Roman" w:eastAsia="Times New Roman" w:hAnsi="Times New Roman"/>
          <w:rtl w:val="0"/>
        </w:rPr>
        <w:t xml:space="preserve">: Inger og Karoline </w:t>
      </w:r>
    </w:p>
    <w:p w:rsidR="00000000" w:rsidDel="00000000" w:rsidP="00000000" w:rsidRDefault="00000000" w:rsidRPr="00000000" w14:paraId="00000003">
      <w:pPr>
        <w:tabs>
          <w:tab w:val="left" w:pos="3990"/>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Respekttema: </w:t>
      </w:r>
      <w:r w:rsidDel="00000000" w:rsidR="00000000" w:rsidRPr="00000000">
        <w:rPr>
          <w:rFonts w:ascii="Times New Roman" w:cs="Times New Roman" w:eastAsia="Times New Roman" w:hAnsi="Times New Roman"/>
          <w:rtl w:val="0"/>
        </w:rPr>
        <w:t xml:space="preserve">Jeg snakker ærlig</w:t>
      </w:r>
    </w:p>
    <w:p w:rsidR="00000000" w:rsidDel="00000000" w:rsidP="00000000" w:rsidRDefault="00000000" w:rsidRPr="00000000" w14:paraId="00000004">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Matte:</w:t>
      </w:r>
      <w:r w:rsidDel="00000000" w:rsidR="00000000" w:rsidRPr="00000000">
        <w:rPr>
          <w:rFonts w:ascii="Times New Roman" w:cs="Times New Roman" w:eastAsia="Times New Roman" w:hAnsi="Times New Roman"/>
          <w:rtl w:val="0"/>
        </w:rPr>
        <w:t xml:space="preserve"> Multiplikasjon og divisjon</w:t>
      </w:r>
    </w:p>
    <w:p w:rsidR="00000000" w:rsidDel="00000000" w:rsidP="00000000" w:rsidRDefault="00000000" w:rsidRPr="00000000" w14:paraId="00000005">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Norsk: </w:t>
      </w:r>
      <w:r w:rsidDel="00000000" w:rsidR="00000000" w:rsidRPr="00000000">
        <w:rPr>
          <w:rFonts w:ascii="Times New Roman" w:cs="Times New Roman" w:eastAsia="Times New Roman" w:hAnsi="Times New Roman"/>
          <w:rtl w:val="0"/>
        </w:rPr>
        <w:t xml:space="preserve">Ord som gror (kap.10 i språkboka) og Universet (kap. 2 i lesebok pluss)</w:t>
      </w:r>
    </w:p>
    <w:p w:rsidR="00000000" w:rsidDel="00000000" w:rsidP="00000000" w:rsidRDefault="00000000" w:rsidRPr="00000000" w14:paraId="00000006">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Naturfag</w:t>
      </w:r>
      <w:r w:rsidDel="00000000" w:rsidR="00000000" w:rsidRPr="00000000">
        <w:rPr>
          <w:rFonts w:ascii="Times New Roman" w:cs="Times New Roman" w:eastAsia="Times New Roman" w:hAnsi="Times New Roman"/>
          <w:rtl w:val="0"/>
        </w:rPr>
        <w:t xml:space="preserve">: I edelløvskogen</w:t>
      </w:r>
    </w:p>
    <w:p w:rsidR="00000000" w:rsidDel="00000000" w:rsidP="00000000" w:rsidRDefault="00000000" w:rsidRPr="00000000" w14:paraId="00000007">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Samfunnsfag:</w:t>
      </w:r>
      <w:r w:rsidDel="00000000" w:rsidR="00000000" w:rsidRPr="00000000">
        <w:rPr>
          <w:rFonts w:ascii="Times New Roman" w:cs="Times New Roman" w:eastAsia="Times New Roman" w:hAnsi="Times New Roman"/>
          <w:rtl w:val="0"/>
        </w:rPr>
        <w:t xml:space="preserve"> ”Prøv deg som samfunnsforsker” (kurskapittel)</w:t>
      </w:r>
    </w:p>
    <w:p w:rsidR="00000000" w:rsidDel="00000000" w:rsidP="00000000" w:rsidRDefault="00000000" w:rsidRPr="00000000" w14:paraId="00000008">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Krle:</w:t>
      </w:r>
      <w:r w:rsidDel="00000000" w:rsidR="00000000" w:rsidRPr="00000000">
        <w:rPr>
          <w:rFonts w:ascii="Times New Roman" w:cs="Times New Roman" w:eastAsia="Times New Roman" w:hAnsi="Times New Roman"/>
          <w:rtl w:val="0"/>
        </w:rPr>
        <w:t xml:space="preserve"> Etikk og moral</w:t>
      </w:r>
    </w:p>
    <w:p w:rsidR="00000000" w:rsidDel="00000000" w:rsidP="00000000" w:rsidRDefault="00000000" w:rsidRPr="00000000" w14:paraId="00000009">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Engelsk: </w:t>
      </w:r>
      <w:r w:rsidDel="00000000" w:rsidR="00000000" w:rsidRPr="00000000">
        <w:rPr>
          <w:rFonts w:ascii="Times New Roman" w:cs="Times New Roman" w:eastAsia="Times New Roman" w:hAnsi="Times New Roman"/>
          <w:rtl w:val="0"/>
        </w:rPr>
        <w:t xml:space="preserve">Vi diskuterer jordskjelv. We learn about earthquakes. We describe earthquakes.</w:t>
      </w:r>
    </w:p>
    <w:p w:rsidR="00000000" w:rsidDel="00000000" w:rsidP="00000000" w:rsidRDefault="00000000" w:rsidRPr="00000000" w14:paraId="0000000A">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1"/>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685"/>
        <w:gridCol w:w="3210"/>
        <w:tblGridChange w:id="0">
          <w:tblGrid>
            <w:gridCol w:w="1755"/>
            <w:gridCol w:w="2685"/>
            <w:gridCol w:w="321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Ukelekse: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Lekse til tirsdag: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Lekse til onsdag: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Norsk:</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Les/øv til hver norsktime på ukens ord.</w:t>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ark i gul plastmappe).</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M&amp;H:</w:t>
            </w: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Husk forkle </w:t>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Chromebook</w:t>
            </w:r>
            <w:r w:rsidDel="00000000" w:rsidR="00000000" w:rsidRPr="00000000">
              <w:rPr>
                <w:rtl w:val="0"/>
              </w:rPr>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oppladet Chromebook til hver skoledag!</w:t>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Matte: </w:t>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Gjør s.126 i </w:t>
            </w:r>
            <w:r w:rsidDel="00000000" w:rsidR="00000000" w:rsidRPr="00000000">
              <w:rPr>
                <w:rFonts w:ascii="Times New Roman" w:cs="Times New Roman" w:eastAsia="Times New Roman" w:hAnsi="Times New Roman"/>
                <w:i w:val="1"/>
                <w:sz w:val="24"/>
                <w:szCs w:val="24"/>
                <w:rtl w:val="0"/>
              </w:rPr>
              <w:t xml:space="preserve">oppgaveboka </w:t>
            </w:r>
            <w:r w:rsidDel="00000000" w:rsidR="00000000" w:rsidRPr="00000000">
              <w:rPr>
                <w:rFonts w:ascii="Times New Roman" w:cs="Times New Roman" w:eastAsia="Times New Roman" w:hAnsi="Times New Roman"/>
                <w:sz w:val="24"/>
                <w:szCs w:val="24"/>
                <w:rtl w:val="0"/>
              </w:rPr>
              <w:t xml:space="preserve">(still opp og før regnestykkene grundig).</w:t>
            </w:r>
            <w:r w:rsidDel="00000000" w:rsidR="00000000" w:rsidRPr="00000000">
              <w:rPr>
                <w:rtl w:val="0"/>
              </w:rPr>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Norsk: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Lesebok pluss:</w:t>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s.74 - 75</w:t>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Språkarbeidsboka: </w:t>
            </w:r>
            <w:r w:rsidDel="00000000" w:rsidR="00000000" w:rsidRPr="00000000">
              <w:rPr>
                <w:rFonts w:ascii="Times New Roman" w:cs="Times New Roman" w:eastAsia="Times New Roman" w:hAnsi="Times New Roman"/>
                <w:sz w:val="24"/>
                <w:szCs w:val="24"/>
                <w:rtl w:val="0"/>
              </w:rPr>
              <w:t xml:space="preserve">Gjør oppgave 4 og 5 s.51</w:t>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Norsk: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Lesebok pluss:</w:t>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s.77 - 79</w:t>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 på gule lapper på spm i margen s.77 og 79. </w:t>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Språkarbeidsboka: </w:t>
            </w:r>
            <w:r w:rsidDel="00000000" w:rsidR="00000000" w:rsidRPr="00000000">
              <w:rPr>
                <w:rFonts w:ascii="Times New Roman" w:cs="Times New Roman" w:eastAsia="Times New Roman" w:hAnsi="Times New Roman"/>
                <w:sz w:val="24"/>
                <w:szCs w:val="24"/>
                <w:rtl w:val="0"/>
              </w:rPr>
              <w:t xml:space="preserve">Gjør oppgave 6 og 7 s.52 og 53</w:t>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Matte: </w:t>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Jobb minst 20 minutter på multi (</w:t>
            </w:r>
            <w:hyperlink r:id="rId7">
              <w:r w:rsidDel="00000000" w:rsidR="00000000" w:rsidRPr="00000000">
                <w:rPr>
                  <w:rFonts w:ascii="Times New Roman" w:cs="Times New Roman" w:eastAsia="Times New Roman" w:hAnsi="Times New Roman"/>
                  <w:color w:val="1155cc"/>
                  <w:sz w:val="24"/>
                  <w:szCs w:val="24"/>
                  <w:u w:val="single"/>
                  <w:rtl w:val="0"/>
                </w:rPr>
                <w:t xml:space="preserve">Multiplikasjon og divisjon</w:t>
              </w:r>
            </w:hyperlink>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w:t>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lekser.</w:t>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NB: Husk forkle til onsdag!</w:t>
            </w:r>
            <w:r w:rsidDel="00000000" w:rsidR="00000000" w:rsidRPr="00000000">
              <w:rPr>
                <w:rtl w:val="0"/>
              </w:rPr>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240568" cy="1240568"/>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240568" cy="1240568"/>
                          </a:xfrm>
                          <a:prstGeom prst="rect"/>
                          <a:ln/>
                        </pic:spPr>
                      </pic:pic>
                    </a:graphicData>
                  </a:graphic>
                </wp:inline>
              </w:drawing>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08.15-13.35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08.15-13.35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08.15-13.55</w:t>
            </w:r>
          </w:p>
        </w:tc>
      </w:tr>
    </w:tbl>
    <w:p w:rsidR="00000000" w:rsidDel="00000000" w:rsidP="00000000" w:rsidRDefault="00000000" w:rsidRPr="00000000" w14:paraId="0000005D">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2"/>
        <w:tblW w:w="10470.0" w:type="dxa"/>
        <w:jc w:val="left"/>
        <w:tblInd w:w="-5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9135"/>
        <w:tblGridChange w:id="0">
          <w:tblGrid>
            <w:gridCol w:w="1335"/>
            <w:gridCol w:w="9135"/>
          </w:tblGrid>
        </w:tblGridChange>
      </w:tblGrid>
      <w:tr>
        <w:trPr>
          <w:trHeight w:val="260" w:hRule="atLeast"/>
        </w:trPr>
        <w:tc>
          <w:tcPr>
            <w:tcBorders>
              <w:bottom w:color="000000" w:space="0" w:sz="4" w:val="single"/>
            </w:tcBorders>
          </w:tcPr>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Fag</w:t>
            </w:r>
          </w:p>
        </w:tc>
        <w:tc>
          <w:tcPr>
            <w:tcBorders>
              <w:bottom w:color="000000" w:space="0" w:sz="4" w:val="single"/>
            </w:tcBorders>
          </w:tcPr>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Mål    </w:t>
            </w:r>
          </w:p>
        </w:tc>
      </w:tr>
      <w:tr>
        <w:tc>
          <w:tcPr/>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Matte</w:t>
            </w:r>
          </w:p>
        </w:tc>
        <w:tc>
          <w:tcPr/>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Jeg vet hvordan jeg stiller opp multiplikasjonsstykker</w:t>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Jeg vet hvordan jeg stiller opp divisjonsstykker</w:t>
            </w:r>
          </w:p>
        </w:tc>
      </w:tr>
      <w:tr>
        <w:tc>
          <w:tcPr/>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Norsk </w:t>
            </w:r>
          </w:p>
        </w:tc>
        <w:tc>
          <w:tcPr/>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Jeg kan lese og forstå nynorsk. Jeg kan nærlese og letelese i tekstene vi arbeider med.</w:t>
            </w:r>
          </w:p>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Jeg kan lese og lage lange sammensatte ord. Jeg kjenner til og forstår flere språklige bilder.</w:t>
            </w:r>
          </w:p>
        </w:tc>
      </w:tr>
      <w:tr>
        <w:trPr>
          <w:trHeight w:val="280" w:hRule="atLeast"/>
        </w:trPr>
        <w:tc>
          <w:tcPr/>
          <w:p w:rsidR="00000000" w:rsidDel="00000000" w:rsidP="00000000" w:rsidRDefault="00000000" w:rsidRPr="00000000" w14:paraId="00000068">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Engelsk</w:t>
            </w:r>
          </w:p>
        </w:tc>
        <w:tc>
          <w:tcPr/>
          <w:p w:rsidR="00000000" w:rsidDel="00000000" w:rsidP="00000000" w:rsidRDefault="00000000" w:rsidRPr="00000000" w14:paraId="00000069">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describe earthquakes.</w:t>
            </w:r>
          </w:p>
        </w:tc>
      </w:tr>
    </w:tbl>
    <w:p w:rsidR="00000000" w:rsidDel="00000000" w:rsidP="00000000" w:rsidRDefault="00000000" w:rsidRPr="00000000" w14:paraId="0000006A">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3"/>
        <w:tblW w:w="1053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295"/>
        <w:tblGridChange w:id="0">
          <w:tblGrid>
            <w:gridCol w:w="5235"/>
            <w:gridCol w:w="529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Øveord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Engelsk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Se ukens ord for uke 19/20 i gul plastmappe.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Verbs i presens: regler og bruk.</w:t>
            </w:r>
          </w:p>
        </w:tc>
      </w:tr>
    </w:tbl>
    <w:p w:rsidR="00000000" w:rsidDel="00000000" w:rsidP="00000000" w:rsidRDefault="00000000" w:rsidRPr="00000000" w14:paraId="0000006F">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4"/>
        <w:tblW w:w="10545.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5"/>
        <w:tblGridChange w:id="0">
          <w:tblGrid>
            <w:gridCol w:w="10545"/>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Til hjemmet! </w:t>
            </w:r>
            <w:r w:rsidDel="00000000" w:rsidR="00000000" w:rsidRPr="00000000">
              <w:rPr>
                <w:rtl w:val="0"/>
              </w:rPr>
            </w:r>
          </w:p>
          <w:p w:rsidR="00000000" w:rsidDel="00000000" w:rsidP="00000000" w:rsidRDefault="00000000" w:rsidRPr="00000000" w14:paraId="00000071">
            <w:pPr>
              <w:spacing w:after="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Norsk: </w:t>
            </w:r>
            <w:r w:rsidDel="00000000" w:rsidR="00000000" w:rsidRPr="00000000">
              <w:rPr>
                <w:rFonts w:ascii="Times New Roman" w:cs="Times New Roman" w:eastAsia="Times New Roman" w:hAnsi="Times New Roman"/>
                <w:sz w:val="24"/>
                <w:szCs w:val="24"/>
                <w:rtl w:val="0"/>
              </w:rPr>
              <w:t xml:space="preserve">Vi fortsetter i språkboka (kap.10 “Ord som gror”) Elevene skal lære hvordan de kan lage lange sammensatte ord. De vil også lære flere språklige bilder, og betydningen av disse. Leseleksa er fra «ukens ord» og leseboka. I leseboka fortsetter vi med  “Universet” (kap. 2). Elevene får denne uka bl.a. øve seg på nynorsk tekst, samt nærlese og letelese i tekstene.</w:t>
            </w:r>
          </w:p>
          <w:p w:rsidR="00000000" w:rsidDel="00000000" w:rsidP="00000000" w:rsidRDefault="00000000" w:rsidRPr="00000000" w14:paraId="00000073">
            <w:pPr>
              <w:spacing w:after="0"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17.mai</w:t>
            </w:r>
            <w:r w:rsidDel="00000000" w:rsidR="00000000" w:rsidRPr="00000000">
              <w:rPr>
                <w:rFonts w:ascii="Times New Roman" w:cs="Times New Roman" w:eastAsia="Times New Roman" w:hAnsi="Times New Roman"/>
                <w:sz w:val="24"/>
                <w:szCs w:val="24"/>
                <w:rtl w:val="0"/>
              </w:rPr>
              <w:t xml:space="preserve">: Da nærmer det seg 17.mai og vi skal ha øvetog på skolen onsdag 16.mai. Fint om elevene har med eget flagg til øvetoget! :)</w:t>
            </w:r>
          </w:p>
          <w:p w:rsidR="00000000" w:rsidDel="00000000" w:rsidP="00000000" w:rsidRDefault="00000000" w:rsidRPr="00000000" w14:paraId="00000075">
            <w:pPr>
              <w:spacing w:after="0"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Kroppsøving</w:t>
            </w:r>
            <w:r w:rsidDel="00000000" w:rsidR="00000000" w:rsidRPr="00000000">
              <w:rPr>
                <w:rFonts w:ascii="Times New Roman" w:cs="Times New Roman" w:eastAsia="Times New Roman" w:hAnsi="Times New Roman"/>
                <w:sz w:val="24"/>
                <w:szCs w:val="24"/>
                <w:rtl w:val="0"/>
              </w:rPr>
              <w:t xml:space="preserve">: Vi går nå inn i en periode der elevene skal ha </w:t>
            </w:r>
            <w:r w:rsidDel="00000000" w:rsidR="00000000" w:rsidRPr="00000000">
              <w:rPr>
                <w:rFonts w:ascii="Times New Roman" w:cs="Times New Roman" w:eastAsia="Times New Roman" w:hAnsi="Times New Roman"/>
                <w:b w:val="1"/>
                <w:sz w:val="24"/>
                <w:szCs w:val="24"/>
                <w:rtl w:val="0"/>
              </w:rPr>
              <w:t xml:space="preserve">utegym </w:t>
            </w:r>
            <w:r w:rsidDel="00000000" w:rsidR="00000000" w:rsidRPr="00000000">
              <w:rPr>
                <w:rFonts w:ascii="Times New Roman" w:cs="Times New Roman" w:eastAsia="Times New Roman" w:hAnsi="Times New Roman"/>
                <w:sz w:val="24"/>
                <w:szCs w:val="24"/>
                <w:rtl w:val="0"/>
              </w:rPr>
              <w:t xml:space="preserve">om torsdagene. Det er derfor fint om elevene har med seg klær som egner seg for utendørsbruk, og at de tar med seg joggesko.                                        </w:t>
            </w:r>
          </w:p>
          <w:p w:rsidR="00000000" w:rsidDel="00000000" w:rsidP="00000000" w:rsidRDefault="00000000" w:rsidRPr="00000000" w14:paraId="0000007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Ha en fin uke! ☺     Hilsen Karen, Alf Petter, Yana og Tore</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ind w:left="-567" w:firstLine="0"/>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GENERELL TIMEPLAN FOR 6.  KLASSE      </w:t>
      </w:r>
    </w:p>
    <w:tbl>
      <w:tblPr>
        <w:tblStyle w:val="Table5"/>
        <w:tblW w:w="6405.0" w:type="dxa"/>
        <w:jc w:val="left"/>
        <w:tblInd w:w="-5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2460"/>
        <w:gridCol w:w="1935"/>
        <w:tblGridChange w:id="0">
          <w:tblGrid>
            <w:gridCol w:w="2010"/>
            <w:gridCol w:w="2460"/>
            <w:gridCol w:w="1935"/>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Tirsdag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Onsdag</w:t>
            </w:r>
          </w:p>
        </w:tc>
      </w:tr>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w:t>
            </w:r>
          </w:p>
          <w:p w:rsidR="00000000" w:rsidDel="00000000" w:rsidP="00000000" w:rsidRDefault="00000000" w:rsidRPr="00000000" w14:paraId="0000007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Norsk</w:t>
            </w:r>
          </w:p>
          <w:p w:rsidR="00000000" w:rsidDel="00000000" w:rsidP="00000000" w:rsidRDefault="00000000" w:rsidRPr="00000000" w14:paraId="0000008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Samfunn</w:t>
            </w:r>
          </w:p>
          <w:p w:rsidR="00000000" w:rsidDel="00000000" w:rsidP="00000000" w:rsidRDefault="00000000" w:rsidRPr="00000000" w14:paraId="0000008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Naturfag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Norsk</w:t>
            </w:r>
          </w:p>
          <w:p w:rsidR="00000000" w:rsidDel="00000000" w:rsidP="00000000" w:rsidRDefault="00000000" w:rsidRPr="00000000" w14:paraId="0000008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w:t>
            </w:r>
          </w:p>
          <w:p w:rsidR="00000000" w:rsidDel="00000000" w:rsidP="00000000" w:rsidRDefault="00000000" w:rsidRPr="00000000" w14:paraId="0000008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Samfunn</w:t>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M&amp;H</w:t>
            </w:r>
          </w:p>
          <w:p w:rsidR="00000000" w:rsidDel="00000000" w:rsidP="00000000" w:rsidRDefault="00000000" w:rsidRPr="00000000" w14:paraId="0000008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M&amp;H</w:t>
            </w:r>
          </w:p>
          <w:p w:rsidR="00000000" w:rsidDel="00000000" w:rsidP="00000000" w:rsidRDefault="00000000" w:rsidRPr="00000000" w14:paraId="0000008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Norsk</w:t>
            </w:r>
          </w:p>
          <w:p w:rsidR="00000000" w:rsidDel="00000000" w:rsidP="00000000" w:rsidRDefault="00000000" w:rsidRPr="00000000" w14:paraId="0000008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Engelsk</w:t>
            </w:r>
          </w:p>
        </w:tc>
      </w:tr>
    </w:tbl>
    <w:p w:rsidR="00000000" w:rsidDel="00000000" w:rsidP="00000000" w:rsidRDefault="00000000" w:rsidRPr="00000000" w14:paraId="0000008A">
      <w:pPr>
        <w:ind w:left="-567" w:firstLine="0"/>
        <w:contextualSpacing w:val="0"/>
        <w:rPr>
          <w:rFonts w:ascii="Times New Roman" w:cs="Times New Roman" w:eastAsia="Times New Roman" w:hAnsi="Times New Roman"/>
        </w:rPr>
      </w:pPr>
      <w:r w:rsidDel="00000000" w:rsidR="00000000" w:rsidRPr="00000000">
        <w:rPr>
          <w:rtl w:val="0"/>
        </w:rPr>
      </w:r>
    </w:p>
    <w:sectPr>
      <w:pgSz w:h="16838" w:w="11906"/>
      <w:pgMar w:bottom="284" w:top="28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podium.gyldendal.no/multi-nettoppgaver#menuItem_6b_7"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