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C" w:rsidRDefault="004115A2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201545" cy="58928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94B9C" w:rsidRPr="00E65849">
        <w:tc>
          <w:tcPr>
            <w:tcW w:w="5865" w:type="dxa"/>
          </w:tcPr>
          <w:p w:rsidR="00094B9C" w:rsidRPr="00876200" w:rsidRDefault="00E65849">
            <w:pPr>
              <w:pStyle w:val="Overskrift1"/>
              <w:rPr>
                <w:rFonts w:ascii="Verdana" w:hAnsi="Verdana"/>
                <w:sz w:val="72"/>
              </w:rPr>
            </w:pPr>
            <w:r>
              <w:rPr>
                <w:rFonts w:ascii="Verdana" w:hAnsi="Verdana"/>
                <w:sz w:val="72"/>
              </w:rPr>
              <w:t>Møtereferat</w:t>
            </w:r>
          </w:p>
          <w:p w:rsidR="00094B9C" w:rsidRDefault="00094B9C"/>
        </w:tc>
        <w:tc>
          <w:tcPr>
            <w:tcW w:w="4284" w:type="dxa"/>
          </w:tcPr>
          <w:p w:rsidR="00094B9C" w:rsidRPr="00CF5180" w:rsidRDefault="00094B9C">
            <w:pPr>
              <w:pStyle w:val="Avd"/>
              <w:rPr>
                <w:rFonts w:ascii="Verdana" w:hAnsi="Verdana"/>
                <w:b/>
                <w:bCs/>
                <w:noProof/>
                <w:sz w:val="18"/>
              </w:rPr>
            </w:pPr>
            <w:r w:rsidRPr="00CF5180">
              <w:rPr>
                <w:rFonts w:ascii="Verdana" w:hAnsi="Verdana"/>
                <w:b/>
                <w:bCs/>
                <w:noProof/>
                <w:sz w:val="18"/>
              </w:rPr>
              <w:t>Oppvekst og levekår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Sunde skole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Postadr.: Sundeveien 10, 4049 Hafrsfjord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Besøksadr.: Sundeveien 10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Telefon: 51939910 Faks: 51939911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de-DE"/>
              </w:rPr>
            </w:pPr>
            <w:r w:rsidRPr="00CF5180">
              <w:rPr>
                <w:rFonts w:ascii="Verdana" w:hAnsi="Verdana"/>
                <w:noProof/>
                <w:lang w:val="de-DE"/>
              </w:rPr>
              <w:t xml:space="preserve">E-post: </w:t>
            </w:r>
            <w:hyperlink r:id="rId8" w:history="1">
              <w:r w:rsidRPr="00CF5180">
                <w:rPr>
                  <w:rFonts w:ascii="Verdana" w:hAnsi="Verdana"/>
                  <w:noProof/>
                  <w:lang w:val="de-DE"/>
                </w:rPr>
                <w:t>sunde.skole@stavanger.kommune.no</w:t>
              </w:r>
            </w:hyperlink>
            <w:r w:rsidRPr="00CF5180">
              <w:rPr>
                <w:rFonts w:ascii="Verdana" w:hAnsi="Verdana"/>
                <w:noProof/>
                <w:lang w:val="de-DE"/>
              </w:rPr>
              <w:t xml:space="preserve"> 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www.stavanger.kommune.no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Org.nr.: NO 964 965 226</w:t>
            </w:r>
          </w:p>
        </w:tc>
      </w:tr>
    </w:tbl>
    <w:p w:rsidR="00094B9C" w:rsidRPr="002F2870" w:rsidRDefault="00094B9C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094B9C" w:rsidRPr="00011A46" w:rsidRDefault="00094B9C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Skolemiljøutvalget ved Sunde skole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094B9C" w:rsidRPr="00011A46" w:rsidRDefault="00E6584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Møterom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094B9C" w:rsidRPr="00011A46" w:rsidRDefault="00011A46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Torsdag 05.11.</w:t>
            </w:r>
            <w:r w:rsidR="0082252B" w:rsidRPr="00011A46">
              <w:rPr>
                <w:rFonts w:ascii="Verdana" w:hAnsi="Verdana"/>
                <w:b/>
                <w:bCs/>
              </w:rPr>
              <w:t>15</w:t>
            </w:r>
            <w:r w:rsidR="00094B9C" w:rsidRPr="00011A46">
              <w:rPr>
                <w:rFonts w:ascii="Verdana" w:hAnsi="Verdana"/>
                <w:b/>
                <w:bCs/>
              </w:rPr>
              <w:t xml:space="preserve"> kl. 12.00 – 12.45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094B9C" w:rsidRPr="00011A46" w:rsidRDefault="00011A46">
            <w:pPr>
              <w:rPr>
                <w:rFonts w:ascii="Verdana" w:hAnsi="Verdana"/>
                <w:sz w:val="20"/>
              </w:rPr>
            </w:pPr>
            <w:r w:rsidRPr="00011A46">
              <w:rPr>
                <w:rFonts w:ascii="Verdana" w:hAnsi="Verdana"/>
                <w:sz w:val="20"/>
              </w:rPr>
              <w:t>Erlend Sandanger Keller,5A, Inger Hovland, 6B, Henrik Finvig</w:t>
            </w:r>
            <w:r w:rsidR="00CF5180">
              <w:rPr>
                <w:rFonts w:ascii="Verdana" w:hAnsi="Verdana"/>
                <w:sz w:val="20"/>
              </w:rPr>
              <w:t>-</w:t>
            </w:r>
            <w:r w:rsidRPr="00011A46">
              <w:rPr>
                <w:rFonts w:ascii="Verdana" w:hAnsi="Verdana"/>
                <w:sz w:val="20"/>
              </w:rPr>
              <w:t xml:space="preserve"> Knudsen, 7C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="00876200">
              <w:rPr>
                <w:rFonts w:ascii="Verdana" w:hAnsi="Verdana"/>
                <w:sz w:val="20"/>
              </w:rPr>
              <w:t xml:space="preserve">Marius Harlem, foresatt, Jan Erik Jakobsen, foresatt, </w:t>
            </w:r>
            <w:r w:rsidR="00094B9C" w:rsidRPr="00011A46">
              <w:rPr>
                <w:rFonts w:ascii="Verdana" w:hAnsi="Verdana"/>
                <w:sz w:val="20"/>
              </w:rPr>
              <w:t>Chris Jo</w:t>
            </w:r>
            <w:r w:rsidR="00CC3C7E" w:rsidRPr="00011A46">
              <w:rPr>
                <w:rFonts w:ascii="Verdana" w:hAnsi="Verdana"/>
                <w:sz w:val="20"/>
              </w:rPr>
              <w:t>nes,</w:t>
            </w:r>
            <w:r>
              <w:rPr>
                <w:rFonts w:ascii="Verdana" w:hAnsi="Verdana"/>
                <w:sz w:val="20"/>
              </w:rPr>
              <w:t xml:space="preserve"> verneombud,</w:t>
            </w:r>
            <w:r w:rsidR="00CC3C7E" w:rsidRPr="00011A46">
              <w:rPr>
                <w:rFonts w:ascii="Verdana" w:hAnsi="Verdana"/>
                <w:sz w:val="20"/>
              </w:rPr>
              <w:t xml:space="preserve"> Heidi Soland, </w:t>
            </w:r>
            <w:r w:rsidRPr="00011A46">
              <w:rPr>
                <w:rFonts w:ascii="Verdana" w:hAnsi="Verdana"/>
                <w:sz w:val="20"/>
              </w:rPr>
              <w:t>helsesøster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Pr="00011A46">
              <w:rPr>
                <w:rFonts w:ascii="Verdana" w:hAnsi="Verdana"/>
                <w:sz w:val="20"/>
              </w:rPr>
              <w:t>Pelleg Wert</w:t>
            </w:r>
            <w:r w:rsidR="00CF5180">
              <w:rPr>
                <w:rFonts w:ascii="Verdana" w:hAnsi="Verdana"/>
                <w:sz w:val="20"/>
              </w:rPr>
              <w:t>h</w:t>
            </w:r>
            <w:r w:rsidRPr="00011A46">
              <w:rPr>
                <w:rFonts w:ascii="Verdana" w:hAnsi="Verdana"/>
                <w:sz w:val="20"/>
              </w:rPr>
              <w:t xml:space="preserve">im, SFO – leder, </w:t>
            </w:r>
            <w:r w:rsidR="00F744B7">
              <w:rPr>
                <w:rFonts w:ascii="Verdana" w:hAnsi="Verdana"/>
                <w:sz w:val="20"/>
              </w:rPr>
              <w:t xml:space="preserve">Leon Romestrand, avdelingsleder, </w:t>
            </w:r>
            <w:r w:rsidR="00094B9C" w:rsidRPr="00011A46">
              <w:rPr>
                <w:rFonts w:ascii="Verdana" w:hAnsi="Verdana"/>
                <w:sz w:val="20"/>
              </w:rPr>
              <w:t>Astrid Aase Hodneland</w:t>
            </w:r>
            <w:r w:rsidRPr="00011A46">
              <w:rPr>
                <w:rFonts w:ascii="Verdana" w:hAnsi="Verdana"/>
                <w:sz w:val="20"/>
              </w:rPr>
              <w:t>, rektor</w:t>
            </w:r>
          </w:p>
          <w:p w:rsidR="00094B9C" w:rsidRPr="00011A46" w:rsidRDefault="00094B9C">
            <w:pPr>
              <w:rPr>
                <w:rFonts w:ascii="Verdana" w:hAnsi="Verdana"/>
                <w:sz w:val="20"/>
              </w:rPr>
            </w:pPr>
          </w:p>
        </w:tc>
      </w:tr>
      <w:tr w:rsidR="00094B9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E65849">
            <w:pPr>
              <w:rPr>
                <w:noProof/>
              </w:rPr>
            </w:pPr>
            <w:r>
              <w:rPr>
                <w:noProof/>
              </w:rPr>
              <w:t>Forfall</w:t>
            </w:r>
            <w:r w:rsidR="00094B9C">
              <w:rPr>
                <w:noProof/>
              </w:rPr>
              <w:t>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Pr="00E65849" w:rsidRDefault="00E65849">
            <w:pPr>
              <w:rPr>
                <w:rFonts w:ascii="Verdana" w:hAnsi="Verdana"/>
                <w:sz w:val="20"/>
              </w:rPr>
            </w:pPr>
            <w:r w:rsidRPr="00E65849">
              <w:rPr>
                <w:rFonts w:ascii="Verdana" w:hAnsi="Verdana"/>
                <w:sz w:val="20"/>
              </w:rPr>
              <w:t>Jan Erik Jakobsen, Heidi Soland, Ast</w:t>
            </w:r>
            <w:r>
              <w:rPr>
                <w:rFonts w:ascii="Verdana" w:hAnsi="Verdana"/>
                <w:sz w:val="20"/>
              </w:rPr>
              <w:t>rid Aase Hodneland (siste del av møtet)</w:t>
            </w:r>
          </w:p>
        </w:tc>
      </w:tr>
    </w:tbl>
    <w:p w:rsidR="00094B9C" w:rsidRDefault="00094B9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094B9C" w:rsidRDefault="00A24310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11.11.15</w:t>
            </w:r>
          </w:p>
        </w:tc>
      </w:tr>
    </w:tbl>
    <w:p w:rsidR="00094B9C" w:rsidRDefault="00094B9C"/>
    <w:tbl>
      <w:tblPr>
        <w:tblW w:w="11766" w:type="dxa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938"/>
      </w:tblGrid>
      <w:tr w:rsidR="00094B9C" w:rsidTr="008C0D6B">
        <w:trPr>
          <w:tblHeader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94B9C" w:rsidRDefault="00094B9C"/>
        </w:tc>
      </w:tr>
      <w:tr w:rsidR="00094B9C" w:rsidTr="008C0D6B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1</w:t>
            </w:r>
            <w:r w:rsidR="00A24310">
              <w:rPr>
                <w:rFonts w:ascii="Verdana" w:hAnsi="Verdana"/>
              </w:rPr>
              <w:t>1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2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3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4</w:t>
            </w:r>
          </w:p>
          <w:p w:rsidR="00876200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CF5180">
              <w:rPr>
                <w:rFonts w:ascii="Verdana" w:hAnsi="Verdana"/>
              </w:rPr>
              <w:t>5</w:t>
            </w:r>
          </w:p>
          <w:p w:rsidR="00EF279B" w:rsidRDefault="00EF279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EF279B" w:rsidRDefault="00EF279B">
            <w:pPr>
              <w:pStyle w:val="Sluttnotetekst"/>
              <w:spacing w:line="240" w:lineRule="auto"/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094B9C" w:rsidRPr="008C0D6B" w:rsidRDefault="00E65849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8C0D6B">
              <w:rPr>
                <w:rFonts w:ascii="Verdana" w:hAnsi="Verdana"/>
                <w:b/>
              </w:rPr>
              <w:t>R</w:t>
            </w:r>
            <w:r w:rsidR="00094B9C" w:rsidRPr="008C0D6B">
              <w:rPr>
                <w:rFonts w:ascii="Verdana" w:hAnsi="Verdana"/>
                <w:b/>
              </w:rPr>
              <w:t>eferat</w:t>
            </w:r>
            <w:r w:rsidRPr="008C0D6B">
              <w:rPr>
                <w:rFonts w:ascii="Verdana" w:hAnsi="Verdana"/>
                <w:b/>
              </w:rPr>
              <w:t xml:space="preserve"> godkjent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C0D6B" w:rsidRDefault="00E65849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8C0D6B">
              <w:rPr>
                <w:rFonts w:ascii="Verdana" w:hAnsi="Verdana"/>
                <w:b/>
              </w:rPr>
              <w:t>I</w:t>
            </w:r>
            <w:r w:rsidR="00094B9C" w:rsidRPr="008C0D6B">
              <w:rPr>
                <w:rFonts w:ascii="Verdana" w:hAnsi="Verdana"/>
                <w:b/>
              </w:rPr>
              <w:t>nnkalling</w:t>
            </w:r>
            <w:r w:rsidRPr="008C0D6B">
              <w:rPr>
                <w:rFonts w:ascii="Verdana" w:hAnsi="Verdana"/>
                <w:b/>
              </w:rPr>
              <w:t xml:space="preserve"> godkjent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8C0D6B">
              <w:rPr>
                <w:rFonts w:ascii="Verdana" w:hAnsi="Verdana"/>
                <w:b/>
              </w:rPr>
              <w:t>Skolemiljøutvalgets oppdrag</w:t>
            </w:r>
          </w:p>
          <w:p w:rsidR="00E65849" w:rsidRDefault="00E65849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Erlend, Inger og Henrik har sammen med rektor gått gjennom </w:t>
            </w:r>
            <w:r w:rsidR="00F744B7">
              <w:rPr>
                <w:rFonts w:ascii="Verdana" w:hAnsi="Verdana"/>
              </w:rPr>
              <w:t>kapittel 9A «Elevane sitt skolemiljø» i opplæringsloven. Foreldrerepresentantene og skolens ledere har fått tilbud om kurs gjennom Stavanger kommune.</w:t>
            </w:r>
          </w:p>
          <w:p w:rsidR="0087620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Pr="008C0D6B" w:rsidRDefault="00876200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8C0D6B">
              <w:rPr>
                <w:rFonts w:ascii="Verdana" w:hAnsi="Verdana"/>
                <w:b/>
              </w:rPr>
              <w:t>Konstituering av skolemiljøutvalget</w:t>
            </w:r>
          </w:p>
          <w:p w:rsidR="00F744B7" w:rsidRPr="00876200" w:rsidRDefault="00F744B7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Siden flere voksne meldte forfall til møtet fungerer rektor som leder og sekretær inntil videre.</w:t>
            </w:r>
          </w:p>
          <w:p w:rsidR="00094B9C" w:rsidRPr="008C0D6B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C0D6B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8C0D6B">
              <w:rPr>
                <w:rFonts w:ascii="Verdana" w:hAnsi="Verdana"/>
                <w:b/>
              </w:rPr>
              <w:t>Gjennomgang av internkontrolldokument</w:t>
            </w:r>
            <w:r w:rsidR="00876200" w:rsidRPr="008C0D6B">
              <w:rPr>
                <w:rFonts w:ascii="Verdana" w:hAnsi="Verdana"/>
                <w:b/>
              </w:rPr>
              <w:t xml:space="preserve"> – elevenes fysiske </w:t>
            </w:r>
            <w:r w:rsidR="002F2870" w:rsidRPr="008C0D6B">
              <w:rPr>
                <w:rFonts w:ascii="Verdana" w:hAnsi="Verdana"/>
                <w:b/>
              </w:rPr>
              <w:t>miljø</w:t>
            </w:r>
          </w:p>
          <w:p w:rsidR="00F744B7" w:rsidRDefault="00840A8D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Anmerkninger i forhold til tilsynsrapport fra 2013 som gjaldt ventilasjon er utbedret med blant annet nytt anlegg i bygg 5. Stavanger Eiendom har laget nye rutiner for renhold.</w:t>
            </w:r>
          </w:p>
          <w:p w:rsidR="00840A8D" w:rsidRDefault="00840A8D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Utvendige toaletter i bygg 5 er foreløpig avstengt, skolen har nok toaletter totalt sett.</w:t>
            </w:r>
          </w:p>
          <w:p w:rsidR="008C0D6B" w:rsidRDefault="00840A8D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Elevene sier at det til tider har vært tilgrising på toalettene</w:t>
            </w:r>
            <w:r w:rsidR="008C0D6B">
              <w:rPr>
                <w:rFonts w:ascii="Verdana" w:hAnsi="Verdana"/>
              </w:rPr>
              <w:t xml:space="preserve"> i et av byggene</w:t>
            </w:r>
            <w:r>
              <w:rPr>
                <w:rFonts w:ascii="Verdana" w:hAnsi="Verdana"/>
              </w:rPr>
              <w:t xml:space="preserve">. Toalettene vaskes daglig, men det er skolens ansvar å </w:t>
            </w:r>
          </w:p>
          <w:p w:rsidR="00840A8D" w:rsidRDefault="00840A8D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se til at elevene vet </w:t>
            </w:r>
            <w:r w:rsidR="008C0D6B">
              <w:rPr>
                <w:rFonts w:ascii="Verdana" w:hAnsi="Verdana"/>
              </w:rPr>
              <w:t>hva som er ansvarlig bruk slik at alle elever føler at det er greit å bruke toalettene.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Sjekklisten for fysisk miljø i internkontrolldokumentet ble gjennomgått. 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Elevene fortalte om trivsel i klasserommene.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Gym.sal og mat og helserom fungerer godt.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Skolen har i år fått ny belysning i hovedskolegård og oppgradering ved bygg 6. Fortsatt litt mørkt i «soppeland».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Skolen gjennomfører dette skoleåret Elevundersøkelsen på 5, 6, og 7. trinn. Oppstart i januar.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Skolegårdsprosjektet presenterer forslag til fase 2 for driftsstyret i desember.</w:t>
            </w:r>
          </w:p>
          <w:p w:rsidR="008C0D6B" w:rsidRPr="00876200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8C0D6B" w:rsidRDefault="00094B9C">
            <w:pPr>
              <w:pStyle w:val="Sluttnotetekst"/>
              <w:spacing w:line="240" w:lineRule="auto"/>
              <w:rPr>
                <w:b/>
              </w:rPr>
            </w:pPr>
          </w:p>
          <w:p w:rsidR="00094B9C" w:rsidRPr="008C0D6B" w:rsidRDefault="00876200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8C0D6B">
              <w:rPr>
                <w:rFonts w:ascii="Verdana" w:hAnsi="Verdana"/>
                <w:b/>
              </w:rPr>
              <w:t>Eventuelt</w:t>
            </w:r>
          </w:p>
          <w:p w:rsidR="008C0D6B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Ingen meldte saker.</w:t>
            </w:r>
          </w:p>
          <w:p w:rsidR="008C0D6B" w:rsidRPr="00876200" w:rsidRDefault="008C0D6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</w:tc>
      </w:tr>
    </w:tbl>
    <w:p w:rsidR="00094B9C" w:rsidRPr="00EF279B" w:rsidRDefault="00094B9C" w:rsidP="00EF279B">
      <w:pPr>
        <w:pStyle w:val="Overskrift2"/>
      </w:pPr>
    </w:p>
    <w:p w:rsidR="00094B9C" w:rsidRPr="00CF5180" w:rsidRDefault="00094B9C">
      <w:pPr>
        <w:rPr>
          <w:rFonts w:ascii="Verdana" w:hAnsi="Verdana"/>
        </w:rPr>
      </w:pPr>
    </w:p>
    <w:p w:rsidR="00094B9C" w:rsidRPr="00CF5180" w:rsidRDefault="00094B9C" w:rsidP="00094B9C">
      <w:pPr>
        <w:pStyle w:val="Sign"/>
        <w:rPr>
          <w:rFonts w:ascii="Verdana" w:hAnsi="Verdana"/>
        </w:rPr>
      </w:pPr>
      <w:r w:rsidRPr="00CF5180">
        <w:rPr>
          <w:rFonts w:ascii="Verdana" w:hAnsi="Verdana"/>
        </w:rPr>
        <w:br/>
      </w:r>
      <w:r w:rsidRPr="00CF5180">
        <w:rPr>
          <w:rFonts w:ascii="Verdana" w:hAnsi="Verdana"/>
        </w:rPr>
        <w:br/>
        <w:t>Astrid Aase Hodneland</w:t>
      </w:r>
    </w:p>
    <w:p w:rsidR="008C0D6B" w:rsidRPr="008C0D6B" w:rsidRDefault="008C0D6B">
      <w:pPr>
        <w:rPr>
          <w:rFonts w:ascii="Verdana" w:hAnsi="Verdana"/>
        </w:rPr>
        <w:sectPr w:rsidR="008C0D6B" w:rsidRPr="008C0D6B" w:rsidSect="00094B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  <w:r w:rsidRPr="008C0D6B">
        <w:rPr>
          <w:rFonts w:ascii="Verdana" w:hAnsi="Verdana"/>
        </w:rPr>
        <w:t>Ref.</w:t>
      </w:r>
    </w:p>
    <w:p w:rsidR="00094B9C" w:rsidRDefault="00094B9C"/>
    <w:sectPr w:rsidR="00094B9C" w:rsidSect="00094B9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5E" w:rsidRDefault="00C1125E">
      <w:pPr>
        <w:spacing w:line="240" w:lineRule="auto"/>
      </w:pPr>
      <w:r>
        <w:separator/>
      </w:r>
    </w:p>
  </w:endnote>
  <w:endnote w:type="continuationSeparator" w:id="0">
    <w:p w:rsidR="00C1125E" w:rsidRDefault="00C11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115A2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115A2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24310">
      <w:rPr>
        <w:noProof/>
        <w:sz w:val="20"/>
      </w:rPr>
      <w:t>2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5E" w:rsidRDefault="00C1125E">
      <w:pPr>
        <w:spacing w:line="240" w:lineRule="auto"/>
      </w:pPr>
      <w:r>
        <w:separator/>
      </w:r>
    </w:p>
  </w:footnote>
  <w:footnote w:type="continuationSeparator" w:id="0">
    <w:p w:rsidR="00C1125E" w:rsidRDefault="00C11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</w:pPr>
  </w:p>
  <w:p w:rsidR="00094B9C" w:rsidRDefault="00094B9C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094B9C" w:rsidRDefault="00094B9C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1D"/>
    <w:rsid w:val="00011A46"/>
    <w:rsid w:val="00094B9C"/>
    <w:rsid w:val="000967BD"/>
    <w:rsid w:val="00105C42"/>
    <w:rsid w:val="0011491B"/>
    <w:rsid w:val="0018497D"/>
    <w:rsid w:val="001A026B"/>
    <w:rsid w:val="002247EA"/>
    <w:rsid w:val="002F2870"/>
    <w:rsid w:val="0032761C"/>
    <w:rsid w:val="00360F43"/>
    <w:rsid w:val="004115A2"/>
    <w:rsid w:val="00586D74"/>
    <w:rsid w:val="005A739C"/>
    <w:rsid w:val="0082252B"/>
    <w:rsid w:val="00840A8D"/>
    <w:rsid w:val="00876200"/>
    <w:rsid w:val="008C0D6B"/>
    <w:rsid w:val="00933A1D"/>
    <w:rsid w:val="009E0CDF"/>
    <w:rsid w:val="00A24310"/>
    <w:rsid w:val="00A344B6"/>
    <w:rsid w:val="00B55490"/>
    <w:rsid w:val="00C1125E"/>
    <w:rsid w:val="00CC3C7E"/>
    <w:rsid w:val="00CF5180"/>
    <w:rsid w:val="00D23716"/>
    <w:rsid w:val="00E65849"/>
    <w:rsid w:val="00EF279B"/>
    <w:rsid w:val="00F744B7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12A678-BB3D-4FAF-BCF0-259F9BA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F279B"/>
    <w:pPr>
      <w:keepNext/>
      <w:spacing w:line="240" w:lineRule="auto"/>
      <w:outlineLvl w:val="1"/>
    </w:pPr>
    <w:rPr>
      <w:rFonts w:ascii="Verdana" w:hAnsi="Verdana"/>
      <w:bCs/>
      <w:sz w:val="18"/>
      <w:szCs w:val="18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52B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.skol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Astrid D Hodneland</dc:creator>
  <cp:lastModifiedBy>Leon Romestrand</cp:lastModifiedBy>
  <cp:revision>2</cp:revision>
  <cp:lastPrinted>2015-11-16T11:49:00Z</cp:lastPrinted>
  <dcterms:created xsi:type="dcterms:W3CDTF">2015-11-16T13:06:00Z</dcterms:created>
  <dcterms:modified xsi:type="dcterms:W3CDTF">2015-11-16T13:06:00Z</dcterms:modified>
</cp:coreProperties>
</file>