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44" w:rsidRDefault="00603635">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5F6E44" w:rsidRPr="00FE1A8C">
        <w:tc>
          <w:tcPr>
            <w:tcW w:w="5865" w:type="dxa"/>
          </w:tcPr>
          <w:p w:rsidR="005F6E44" w:rsidRDefault="005F6E44">
            <w:pPr>
              <w:pStyle w:val="Overskrift1"/>
              <w:rPr>
                <w:sz w:val="72"/>
              </w:rPr>
            </w:pPr>
            <w:r>
              <w:rPr>
                <w:sz w:val="72"/>
              </w:rPr>
              <w:t>Møtereferat</w:t>
            </w:r>
          </w:p>
          <w:p w:rsidR="005F6E44" w:rsidRDefault="005F6E44"/>
        </w:tc>
        <w:tc>
          <w:tcPr>
            <w:tcW w:w="4284" w:type="dxa"/>
          </w:tcPr>
          <w:p w:rsidR="005F6E44" w:rsidRPr="005F6E44" w:rsidRDefault="005F6E44">
            <w:pPr>
              <w:pStyle w:val="Avd"/>
              <w:rPr>
                <w:b/>
                <w:bCs/>
                <w:sz w:val="18"/>
              </w:rPr>
            </w:pPr>
            <w:r w:rsidRPr="005F6E44">
              <w:rPr>
                <w:b/>
                <w:bCs/>
                <w:noProof/>
                <w:sz w:val="18"/>
              </w:rPr>
              <w:t>Oppvekst og levekår</w:t>
            </w:r>
          </w:p>
          <w:p w:rsidR="005F6E44" w:rsidRPr="005F6E44" w:rsidRDefault="005F6E44">
            <w:pPr>
              <w:pStyle w:val="Avd"/>
            </w:pPr>
            <w:r w:rsidRPr="005F6E44">
              <w:rPr>
                <w:noProof/>
              </w:rPr>
              <w:t>Gausel skole</w:t>
            </w:r>
          </w:p>
          <w:p w:rsidR="005F6E44" w:rsidRPr="005F6E44" w:rsidRDefault="005F6E44">
            <w:pPr>
              <w:pStyle w:val="Avd"/>
            </w:pPr>
          </w:p>
          <w:p w:rsidR="005F6E44" w:rsidRDefault="005F6E44">
            <w:pPr>
              <w:pStyle w:val="Avd"/>
            </w:pPr>
            <w:proofErr w:type="spellStart"/>
            <w:r>
              <w:t>Postadr</w:t>
            </w:r>
            <w:proofErr w:type="spellEnd"/>
            <w:r>
              <w:t xml:space="preserve">.: </w:t>
            </w:r>
            <w:r w:rsidRPr="00795885">
              <w:rPr>
                <w:noProof/>
              </w:rPr>
              <w:t>Gauselbakken 103, 4032 Stavanger</w:t>
            </w:r>
          </w:p>
          <w:p w:rsidR="005F6E44" w:rsidRDefault="005F6E44">
            <w:pPr>
              <w:pStyle w:val="Avd"/>
            </w:pPr>
            <w:proofErr w:type="spellStart"/>
            <w:r>
              <w:t>Besøksadr</w:t>
            </w:r>
            <w:proofErr w:type="spellEnd"/>
            <w:r>
              <w:t xml:space="preserve">.: </w:t>
            </w:r>
            <w:r w:rsidRPr="00795885">
              <w:rPr>
                <w:noProof/>
              </w:rPr>
              <w:t>Gauselbakken 103</w:t>
            </w:r>
          </w:p>
          <w:p w:rsidR="005F6E44" w:rsidRDefault="005F6E44">
            <w:pPr>
              <w:pStyle w:val="Avd"/>
            </w:pPr>
            <w:proofErr w:type="gramStart"/>
            <w:r>
              <w:t xml:space="preserve">Telefon: </w:t>
            </w:r>
            <w:r w:rsidRPr="00795885">
              <w:rPr>
                <w:noProof/>
              </w:rPr>
              <w:t>51814320</w:t>
            </w:r>
            <w:proofErr w:type="gramEnd"/>
            <w:r>
              <w:t xml:space="preserve"> Faks: </w:t>
            </w:r>
            <w:r w:rsidRPr="00795885">
              <w:rPr>
                <w:noProof/>
              </w:rPr>
              <w:t>51814321</w:t>
            </w:r>
          </w:p>
          <w:p w:rsidR="005F6E44" w:rsidRDefault="005F6E44">
            <w:pPr>
              <w:pStyle w:val="Avd"/>
              <w:rPr>
                <w:lang w:val="de-DE"/>
              </w:rPr>
            </w:pPr>
            <w:r>
              <w:rPr>
                <w:lang w:val="de-DE"/>
              </w:rPr>
              <w:t xml:space="preserve">E-post: </w:t>
            </w:r>
            <w:hyperlink r:id="rId9" w:history="1">
              <w:r w:rsidRPr="00795885">
                <w:rPr>
                  <w:noProof/>
                  <w:lang w:val="de-DE"/>
                </w:rPr>
                <w:t>gausel.skole@stavanger.kommune.no</w:t>
              </w:r>
            </w:hyperlink>
            <w:r>
              <w:rPr>
                <w:lang w:val="de-DE"/>
              </w:rPr>
              <w:t xml:space="preserve"> </w:t>
            </w:r>
          </w:p>
          <w:p w:rsidR="005F6E44" w:rsidRPr="005203C7" w:rsidRDefault="005F6E44">
            <w:pPr>
              <w:pStyle w:val="Avd"/>
              <w:rPr>
                <w:lang w:val="en-US"/>
              </w:rPr>
            </w:pPr>
            <w:r w:rsidRPr="005203C7">
              <w:rPr>
                <w:lang w:val="en-US"/>
              </w:rPr>
              <w:t>www.stavanger.kommune.no</w:t>
            </w:r>
          </w:p>
          <w:p w:rsidR="005F6E44" w:rsidRPr="005203C7" w:rsidRDefault="005F6E44">
            <w:pPr>
              <w:pStyle w:val="Avd"/>
              <w:rPr>
                <w:lang w:val="en-US"/>
              </w:rPr>
            </w:pPr>
            <w:r w:rsidRPr="005203C7">
              <w:rPr>
                <w:lang w:val="en-US"/>
              </w:rPr>
              <w:t xml:space="preserve">Org.nr.: </w:t>
            </w:r>
            <w:r w:rsidRPr="005203C7">
              <w:rPr>
                <w:noProof/>
                <w:lang w:val="en-US"/>
              </w:rPr>
              <w:t>NO 964 965 226</w:t>
            </w:r>
          </w:p>
        </w:tc>
      </w:tr>
    </w:tbl>
    <w:p w:rsidR="005F6E44" w:rsidRPr="005203C7" w:rsidRDefault="005F6E44">
      <w:pPr>
        <w:rPr>
          <w:lang w:val="en-US"/>
        </w:rPr>
      </w:pPr>
    </w:p>
    <w:tbl>
      <w:tblPr>
        <w:tblW w:w="9113" w:type="dxa"/>
        <w:tblLayout w:type="fixed"/>
        <w:tblCellMar>
          <w:left w:w="0" w:type="dxa"/>
          <w:right w:w="70" w:type="dxa"/>
        </w:tblCellMar>
        <w:tblLook w:val="0000" w:firstRow="0" w:lastRow="0" w:firstColumn="0" w:lastColumn="0" w:noHBand="0" w:noVBand="0"/>
      </w:tblPr>
      <w:tblGrid>
        <w:gridCol w:w="1276"/>
        <w:gridCol w:w="3993"/>
        <w:gridCol w:w="3844"/>
      </w:tblGrid>
      <w:tr w:rsidR="005F6E44" w:rsidTr="00341929">
        <w:tc>
          <w:tcPr>
            <w:tcW w:w="1276" w:type="dxa"/>
          </w:tcPr>
          <w:p w:rsidR="005F6E44" w:rsidRDefault="005F6E44">
            <w:r>
              <w:t>Gruppe:</w:t>
            </w:r>
          </w:p>
        </w:tc>
        <w:tc>
          <w:tcPr>
            <w:tcW w:w="7837" w:type="dxa"/>
            <w:gridSpan w:val="2"/>
          </w:tcPr>
          <w:p w:rsidR="005F6E44" w:rsidRDefault="005F6E44">
            <w:pPr>
              <w:rPr>
                <w:b/>
                <w:bCs/>
              </w:rPr>
            </w:pPr>
            <w:r>
              <w:rPr>
                <w:b/>
                <w:bCs/>
              </w:rPr>
              <w:t>Driftsstyret</w:t>
            </w:r>
          </w:p>
        </w:tc>
      </w:tr>
      <w:tr w:rsidR="005F6E44" w:rsidTr="00341929">
        <w:tc>
          <w:tcPr>
            <w:tcW w:w="1276" w:type="dxa"/>
          </w:tcPr>
          <w:p w:rsidR="005F6E44" w:rsidRDefault="005F6E44">
            <w:r>
              <w:t>Møtested:</w:t>
            </w:r>
          </w:p>
        </w:tc>
        <w:tc>
          <w:tcPr>
            <w:tcW w:w="7837" w:type="dxa"/>
            <w:gridSpan w:val="2"/>
          </w:tcPr>
          <w:p w:rsidR="005F6E44" w:rsidRDefault="005F6E44">
            <w:pPr>
              <w:rPr>
                <w:b/>
                <w:bCs/>
              </w:rPr>
            </w:pPr>
            <w:r>
              <w:rPr>
                <w:b/>
                <w:bCs/>
              </w:rPr>
              <w:t>Gausel skole</w:t>
            </w:r>
          </w:p>
        </w:tc>
      </w:tr>
      <w:tr w:rsidR="005F6E44" w:rsidTr="00341929">
        <w:tc>
          <w:tcPr>
            <w:tcW w:w="1276" w:type="dxa"/>
          </w:tcPr>
          <w:p w:rsidR="005F6E44" w:rsidRDefault="005F6E44">
            <w:r>
              <w:t>Møtedato/ -tid:</w:t>
            </w:r>
          </w:p>
        </w:tc>
        <w:tc>
          <w:tcPr>
            <w:tcW w:w="7837" w:type="dxa"/>
            <w:gridSpan w:val="2"/>
          </w:tcPr>
          <w:p w:rsidR="005F6E44" w:rsidRDefault="005F6E44" w:rsidP="009209AB">
            <w:pPr>
              <w:rPr>
                <w:b/>
                <w:bCs/>
              </w:rPr>
            </w:pPr>
            <w:r>
              <w:rPr>
                <w:b/>
                <w:bCs/>
              </w:rPr>
              <w:t xml:space="preserve">tirsdag </w:t>
            </w:r>
            <w:r w:rsidR="009209AB">
              <w:rPr>
                <w:b/>
                <w:bCs/>
              </w:rPr>
              <w:t>26.august</w:t>
            </w:r>
            <w:r w:rsidR="003E31B9">
              <w:rPr>
                <w:b/>
                <w:bCs/>
              </w:rPr>
              <w:t xml:space="preserve"> </w:t>
            </w:r>
            <w:r w:rsidR="00B4760C">
              <w:rPr>
                <w:b/>
                <w:bCs/>
              </w:rPr>
              <w:t>2014</w:t>
            </w:r>
          </w:p>
        </w:tc>
      </w:tr>
      <w:tr w:rsidR="005F6E44" w:rsidTr="00341929">
        <w:trPr>
          <w:cantSplit/>
        </w:trPr>
        <w:tc>
          <w:tcPr>
            <w:tcW w:w="1276" w:type="dxa"/>
          </w:tcPr>
          <w:p w:rsidR="005F6E44" w:rsidRDefault="005F6E44">
            <w:r>
              <w:t>Møteleder</w:t>
            </w:r>
          </w:p>
        </w:tc>
        <w:tc>
          <w:tcPr>
            <w:tcW w:w="3993" w:type="dxa"/>
          </w:tcPr>
          <w:p w:rsidR="005F6E44" w:rsidRDefault="009209AB">
            <w:pPr>
              <w:pStyle w:val="Bunntekst"/>
              <w:keepLines w:val="0"/>
              <w:tabs>
                <w:tab w:val="clear" w:pos="4320"/>
                <w:tab w:val="clear" w:pos="8640"/>
              </w:tabs>
            </w:pPr>
            <w:r>
              <w:t>Stig Kaspersen</w:t>
            </w:r>
          </w:p>
        </w:tc>
        <w:tc>
          <w:tcPr>
            <w:tcW w:w="3844" w:type="dxa"/>
          </w:tcPr>
          <w:p w:rsidR="005F6E44" w:rsidRDefault="005F6E44">
            <w:pPr>
              <w:pStyle w:val="Bunntekst"/>
              <w:keepLines w:val="0"/>
              <w:tabs>
                <w:tab w:val="clear" w:pos="4320"/>
                <w:tab w:val="clear" w:pos="8640"/>
              </w:tabs>
            </w:pPr>
            <w:r>
              <w:t xml:space="preserve">Referent: </w:t>
            </w:r>
            <w:proofErr w:type="spellStart"/>
            <w:r>
              <w:t>bmt</w:t>
            </w:r>
            <w:proofErr w:type="spellEnd"/>
          </w:p>
        </w:tc>
      </w:tr>
      <w:tr w:rsidR="005F6E44" w:rsidTr="00341929">
        <w:tc>
          <w:tcPr>
            <w:tcW w:w="1276" w:type="dxa"/>
          </w:tcPr>
          <w:p w:rsidR="005F6E44" w:rsidRDefault="005F6E44">
            <w:r>
              <w:t>Deltakere:</w:t>
            </w:r>
          </w:p>
        </w:tc>
        <w:tc>
          <w:tcPr>
            <w:tcW w:w="7837" w:type="dxa"/>
            <w:gridSpan w:val="2"/>
          </w:tcPr>
          <w:p w:rsidR="005F6E44" w:rsidRDefault="009209AB" w:rsidP="009209AB">
            <w:r>
              <w:rPr>
                <w:sz w:val="20"/>
              </w:rPr>
              <w:t xml:space="preserve">Leder Stig Kaspersen, politisk representant Nordal </w:t>
            </w:r>
            <w:proofErr w:type="gramStart"/>
            <w:r>
              <w:rPr>
                <w:sz w:val="20"/>
              </w:rPr>
              <w:t>Torstensen, ,</w:t>
            </w:r>
            <w:proofErr w:type="gramEnd"/>
            <w:r>
              <w:rPr>
                <w:sz w:val="20"/>
              </w:rPr>
              <w:t xml:space="preserve"> SFO representant Maj Beate Blihovde, elevrepresentanten Vetle N Sand, Mathilde </w:t>
            </w:r>
            <w:proofErr w:type="spellStart"/>
            <w:r>
              <w:rPr>
                <w:sz w:val="20"/>
              </w:rPr>
              <w:t>L.Lærdal</w:t>
            </w:r>
            <w:proofErr w:type="spellEnd"/>
            <w:r>
              <w:rPr>
                <w:sz w:val="20"/>
              </w:rPr>
              <w:t>, rektor Berit Mæle Thuestad</w:t>
            </w:r>
          </w:p>
        </w:tc>
      </w:tr>
      <w:tr w:rsidR="005F6E44" w:rsidTr="00341929">
        <w:trPr>
          <w:trHeight w:val="80"/>
        </w:trPr>
        <w:tc>
          <w:tcPr>
            <w:tcW w:w="1276" w:type="dxa"/>
          </w:tcPr>
          <w:p w:rsidR="005F6E44" w:rsidRDefault="005F6E44">
            <w:r>
              <w:t>Forfall:</w:t>
            </w:r>
          </w:p>
        </w:tc>
        <w:tc>
          <w:tcPr>
            <w:tcW w:w="7837" w:type="dxa"/>
            <w:gridSpan w:val="2"/>
          </w:tcPr>
          <w:p w:rsidR="005F6E44" w:rsidRDefault="009209AB" w:rsidP="009209AB">
            <w:r>
              <w:rPr>
                <w:sz w:val="20"/>
              </w:rPr>
              <w:t xml:space="preserve">Lærerrepresentant </w:t>
            </w:r>
            <w:proofErr w:type="gramStart"/>
            <w:r>
              <w:rPr>
                <w:sz w:val="20"/>
              </w:rPr>
              <w:t>Jan  Egil</w:t>
            </w:r>
            <w:proofErr w:type="gramEnd"/>
            <w:r>
              <w:rPr>
                <w:sz w:val="20"/>
              </w:rPr>
              <w:t xml:space="preserve"> Tjønn og Edel Tykhelle</w:t>
            </w:r>
          </w:p>
        </w:tc>
      </w:tr>
      <w:tr w:rsidR="005F6E44" w:rsidTr="00341929">
        <w:tc>
          <w:tcPr>
            <w:tcW w:w="1276" w:type="dxa"/>
            <w:tcBorders>
              <w:bottom w:val="single" w:sz="4" w:space="0" w:color="auto"/>
            </w:tcBorders>
            <w:tcMar>
              <w:bottom w:w="113" w:type="dxa"/>
            </w:tcMar>
          </w:tcPr>
          <w:p w:rsidR="005F6E44" w:rsidRDefault="005F6E44">
            <w:r>
              <w:t>Kopi til:</w:t>
            </w:r>
          </w:p>
        </w:tc>
        <w:tc>
          <w:tcPr>
            <w:tcW w:w="7837" w:type="dxa"/>
            <w:gridSpan w:val="2"/>
            <w:tcBorders>
              <w:bottom w:val="single" w:sz="4" w:space="0" w:color="auto"/>
            </w:tcBorders>
            <w:tcMar>
              <w:bottom w:w="113" w:type="dxa"/>
            </w:tcMar>
          </w:tcPr>
          <w:p w:rsidR="005F6E44" w:rsidRDefault="005F6E44"/>
        </w:tc>
      </w:tr>
    </w:tbl>
    <w:p w:rsidR="005F6E44" w:rsidRDefault="005F6E44"/>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5F6E44" w:rsidTr="00D12CA4">
        <w:tc>
          <w:tcPr>
            <w:tcW w:w="2544" w:type="dxa"/>
          </w:tcPr>
          <w:p w:rsidR="005F6E44" w:rsidRDefault="005F6E44">
            <w:pPr>
              <w:spacing w:line="240" w:lineRule="auto"/>
              <w:rPr>
                <w:sz w:val="13"/>
              </w:rPr>
            </w:pPr>
            <w:r>
              <w:rPr>
                <w:sz w:val="13"/>
              </w:rPr>
              <w:t xml:space="preserve">REFERANSE </w:t>
            </w:r>
          </w:p>
        </w:tc>
        <w:tc>
          <w:tcPr>
            <w:tcW w:w="2545" w:type="dxa"/>
          </w:tcPr>
          <w:p w:rsidR="005F6E44" w:rsidRDefault="005F6E44">
            <w:pPr>
              <w:spacing w:line="240" w:lineRule="auto"/>
              <w:rPr>
                <w:sz w:val="13"/>
              </w:rPr>
            </w:pPr>
            <w:r>
              <w:rPr>
                <w:sz w:val="13"/>
              </w:rPr>
              <w:t>JOURNALNR</w:t>
            </w:r>
          </w:p>
        </w:tc>
        <w:tc>
          <w:tcPr>
            <w:tcW w:w="2289" w:type="dxa"/>
          </w:tcPr>
          <w:p w:rsidR="005F6E44" w:rsidRDefault="005F6E44">
            <w:pPr>
              <w:spacing w:line="240" w:lineRule="auto"/>
              <w:rPr>
                <w:sz w:val="13"/>
              </w:rPr>
            </w:pPr>
            <w:r>
              <w:rPr>
                <w:sz w:val="13"/>
              </w:rPr>
              <w:t>DATO</w:t>
            </w:r>
          </w:p>
        </w:tc>
      </w:tr>
      <w:tr w:rsidR="005F6E44" w:rsidTr="00D12CA4">
        <w:tc>
          <w:tcPr>
            <w:tcW w:w="2544" w:type="dxa"/>
          </w:tcPr>
          <w:p w:rsidR="005F6E44" w:rsidRDefault="005F6E44">
            <w:pPr>
              <w:spacing w:line="240" w:lineRule="auto"/>
              <w:rPr>
                <w:sz w:val="18"/>
              </w:rPr>
            </w:pPr>
          </w:p>
        </w:tc>
        <w:tc>
          <w:tcPr>
            <w:tcW w:w="2545" w:type="dxa"/>
          </w:tcPr>
          <w:p w:rsidR="005F6E44" w:rsidRDefault="005F6E44">
            <w:pPr>
              <w:spacing w:line="240" w:lineRule="auto"/>
              <w:rPr>
                <w:sz w:val="18"/>
              </w:rPr>
            </w:pPr>
          </w:p>
        </w:tc>
        <w:tc>
          <w:tcPr>
            <w:tcW w:w="2289" w:type="dxa"/>
          </w:tcPr>
          <w:p w:rsidR="005F6E44" w:rsidRDefault="009209AB" w:rsidP="00B201C0">
            <w:pPr>
              <w:spacing w:line="240" w:lineRule="auto"/>
              <w:rPr>
                <w:sz w:val="18"/>
              </w:rPr>
            </w:pPr>
            <w:r>
              <w:rPr>
                <w:sz w:val="18"/>
              </w:rPr>
              <w:t>29.08</w:t>
            </w:r>
            <w:r w:rsidR="00747E3A">
              <w:rPr>
                <w:sz w:val="18"/>
              </w:rPr>
              <w:t>.14</w:t>
            </w:r>
          </w:p>
        </w:tc>
      </w:tr>
    </w:tbl>
    <w:p w:rsidR="005F6E44" w:rsidRDefault="005F6E4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CB4110" w:rsidTr="00CB4110">
        <w:trPr>
          <w:cantSplit/>
          <w:tblHeader/>
        </w:trPr>
        <w:tc>
          <w:tcPr>
            <w:tcW w:w="1134" w:type="dxa"/>
            <w:tcBorders>
              <w:top w:val="nil"/>
              <w:left w:val="nil"/>
              <w:bottom w:val="single" w:sz="4" w:space="0" w:color="auto"/>
              <w:right w:val="nil"/>
            </w:tcBorders>
            <w:shd w:val="clear" w:color="auto" w:fill="CCCCCC"/>
          </w:tcPr>
          <w:p w:rsidR="00CB4110" w:rsidRDefault="00CB4110" w:rsidP="007C7809">
            <w:pPr>
              <w:rPr>
                <w:b/>
                <w:bCs/>
              </w:rPr>
            </w:pPr>
            <w:r>
              <w:rPr>
                <w:b/>
                <w:bCs/>
              </w:rPr>
              <w:t>Sak nr.:</w:t>
            </w:r>
          </w:p>
        </w:tc>
        <w:tc>
          <w:tcPr>
            <w:tcW w:w="6946" w:type="dxa"/>
            <w:tcBorders>
              <w:top w:val="nil"/>
              <w:left w:val="nil"/>
              <w:right w:val="nil"/>
            </w:tcBorders>
            <w:shd w:val="clear" w:color="auto" w:fill="CCCCCC"/>
            <w:tcMar>
              <w:left w:w="68" w:type="dxa"/>
              <w:bottom w:w="68" w:type="dxa"/>
            </w:tcMar>
          </w:tcPr>
          <w:p w:rsidR="00CB4110" w:rsidRDefault="00CB4110"/>
        </w:tc>
        <w:tc>
          <w:tcPr>
            <w:tcW w:w="992" w:type="dxa"/>
            <w:tcBorders>
              <w:top w:val="nil"/>
              <w:left w:val="nil"/>
              <w:right w:val="nil"/>
            </w:tcBorders>
            <w:shd w:val="clear" w:color="auto" w:fill="CCCCCC"/>
          </w:tcPr>
          <w:p w:rsidR="00CB4110" w:rsidRDefault="00CB4110">
            <w:pPr>
              <w:rPr>
                <w:b/>
                <w:bCs/>
              </w:rPr>
            </w:pPr>
            <w:r>
              <w:rPr>
                <w:b/>
                <w:bCs/>
              </w:rPr>
              <w:t>Ansvar</w:t>
            </w:r>
          </w:p>
        </w:tc>
      </w:tr>
      <w:tr w:rsidR="003E31B9" w:rsidTr="00CB4110">
        <w:tc>
          <w:tcPr>
            <w:tcW w:w="1134" w:type="dxa"/>
            <w:tcBorders>
              <w:top w:val="single" w:sz="4" w:space="0" w:color="auto"/>
              <w:left w:val="nil"/>
              <w:bottom w:val="single" w:sz="4" w:space="0" w:color="auto"/>
            </w:tcBorders>
          </w:tcPr>
          <w:p w:rsidR="003E31B9" w:rsidRDefault="003E31B9" w:rsidP="003855F3">
            <w:pPr>
              <w:pStyle w:val="Sluttnotetekst"/>
              <w:spacing w:line="240" w:lineRule="auto"/>
            </w:pPr>
          </w:p>
        </w:tc>
        <w:tc>
          <w:tcPr>
            <w:tcW w:w="6946" w:type="dxa"/>
            <w:tcBorders>
              <w:right w:val="nil"/>
            </w:tcBorders>
            <w:tcMar>
              <w:left w:w="68" w:type="dxa"/>
            </w:tcMar>
          </w:tcPr>
          <w:p w:rsidR="003E31B9" w:rsidRDefault="009209AB" w:rsidP="00FE1A8C">
            <w:pPr>
              <w:pStyle w:val="Sluttnotetekst"/>
              <w:spacing w:line="240" w:lineRule="auto"/>
            </w:pPr>
            <w:r>
              <w:t>I og me</w:t>
            </w:r>
            <w:r w:rsidR="00FE1A8C">
              <w:t>d</w:t>
            </w:r>
            <w:r>
              <w:t xml:space="preserve"> at det pågår en konflikt mellom lærerorganisasjonene og KS deltar ikke lærerrepresentantene på møtet. FA</w:t>
            </w:r>
            <w:r w:rsidR="00FE1A8C">
              <w:t>U</w:t>
            </w:r>
            <w:r>
              <w:t xml:space="preserve"> har ikke konstituert seg ennå derfor møter kun en representant.</w:t>
            </w:r>
          </w:p>
        </w:tc>
        <w:tc>
          <w:tcPr>
            <w:tcW w:w="992" w:type="dxa"/>
            <w:tcBorders>
              <w:right w:val="nil"/>
            </w:tcBorders>
          </w:tcPr>
          <w:p w:rsidR="003E31B9" w:rsidRDefault="003E31B9"/>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35/14</w:t>
            </w:r>
          </w:p>
        </w:tc>
        <w:tc>
          <w:tcPr>
            <w:tcW w:w="6946" w:type="dxa"/>
            <w:tcBorders>
              <w:right w:val="nil"/>
            </w:tcBorders>
            <w:tcMar>
              <w:left w:w="68" w:type="dxa"/>
            </w:tcMar>
          </w:tcPr>
          <w:p w:rsidR="009209AB" w:rsidRDefault="009209AB" w:rsidP="00866B69">
            <w:pPr>
              <w:pStyle w:val="Sluttnotetekst"/>
              <w:spacing w:line="240" w:lineRule="auto"/>
            </w:pPr>
            <w:r>
              <w:t>Innkalling godkjent</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36/14</w:t>
            </w:r>
          </w:p>
        </w:tc>
        <w:tc>
          <w:tcPr>
            <w:tcW w:w="6946" w:type="dxa"/>
            <w:tcBorders>
              <w:right w:val="nil"/>
            </w:tcBorders>
            <w:tcMar>
              <w:left w:w="68" w:type="dxa"/>
            </w:tcMar>
          </w:tcPr>
          <w:p w:rsidR="009209AB" w:rsidRDefault="009209AB" w:rsidP="009209AB">
            <w:pPr>
              <w:pStyle w:val="Sluttnotetekst"/>
              <w:spacing w:line="240" w:lineRule="auto"/>
            </w:pPr>
            <w:r>
              <w:t>Referat fra møtet 2.juni. 2014 godkjent</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37/14</w:t>
            </w:r>
          </w:p>
        </w:tc>
        <w:tc>
          <w:tcPr>
            <w:tcW w:w="6946" w:type="dxa"/>
            <w:tcBorders>
              <w:right w:val="nil"/>
            </w:tcBorders>
            <w:tcMar>
              <w:left w:w="68" w:type="dxa"/>
            </w:tcMar>
          </w:tcPr>
          <w:p w:rsidR="009209AB" w:rsidRDefault="009209AB" w:rsidP="00866B69">
            <w:pPr>
              <w:pStyle w:val="Sluttnotetekst"/>
              <w:spacing w:line="240" w:lineRule="auto"/>
              <w:rPr>
                <w:b/>
              </w:rPr>
            </w:pPr>
            <w:r>
              <w:rPr>
                <w:b/>
              </w:rPr>
              <w:t>Økonomi:</w:t>
            </w:r>
          </w:p>
          <w:p w:rsidR="009209AB" w:rsidRPr="0063539C" w:rsidRDefault="009209AB" w:rsidP="00866B69">
            <w:pPr>
              <w:pStyle w:val="Sluttnotetekst"/>
              <w:spacing w:line="240" w:lineRule="auto"/>
            </w:pPr>
            <w:r>
              <w:t>Ifølge økonomirapporten pr. 20.august har vi et forbruk totalt på hele virksomheten på 96,</w:t>
            </w:r>
            <w:proofErr w:type="gramStart"/>
            <w:r>
              <w:t>52%</w:t>
            </w:r>
            <w:proofErr w:type="gramEnd"/>
            <w:r>
              <w:t xml:space="preserve"> . Det betyr at vi har brukt noe mindre enn det som er budsjettert fram til nå, men vi har også store innkjøp av læreverk og materiell som ennå ikke er belastet regnskapet. Blant annet har vi satt opp dører på 2. og 4.trinn slik at klasserommene er skjermet fra gangarealet. Av virksomhetens totale årsbudsjett på 37 714 000 kroner har vi brukt 61,58 %. Rektor styrer </w:t>
            </w:r>
            <w:r w:rsidR="007F6759">
              <w:t>mot et regnskap som ligger tett opp til budsjett, og ønsker at vi ikke skal bruke mindre enn de midlene vi har fått til rådighet.</w:t>
            </w:r>
          </w:p>
          <w:p w:rsidR="009209AB" w:rsidRPr="00FC43C6" w:rsidRDefault="009209AB" w:rsidP="009209AB">
            <w:pPr>
              <w:pStyle w:val="Sluttnotetekst"/>
              <w:spacing w:line="240" w:lineRule="auto"/>
              <w:rPr>
                <w:b/>
              </w:rPr>
            </w:pPr>
            <w:r>
              <w:rPr>
                <w:b/>
              </w:rPr>
              <w:t>V</w:t>
            </w:r>
            <w:r w:rsidRPr="005C5C5D">
              <w:rPr>
                <w:b/>
              </w:rPr>
              <w:t>edtak:</w:t>
            </w:r>
            <w:r>
              <w:rPr>
                <w:b/>
              </w:rPr>
              <w:t xml:space="preserve"> Driftsstyret tar orienteringen til etterretning.</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38/14</w:t>
            </w:r>
          </w:p>
        </w:tc>
        <w:tc>
          <w:tcPr>
            <w:tcW w:w="6946" w:type="dxa"/>
            <w:tcBorders>
              <w:right w:val="nil"/>
            </w:tcBorders>
            <w:tcMar>
              <w:left w:w="68" w:type="dxa"/>
            </w:tcMar>
          </w:tcPr>
          <w:p w:rsidR="009209AB" w:rsidRDefault="009209AB" w:rsidP="00866B69">
            <w:pPr>
              <w:pStyle w:val="Sluttnotetekst"/>
              <w:spacing w:line="240" w:lineRule="auto"/>
              <w:rPr>
                <w:b/>
              </w:rPr>
            </w:pPr>
            <w:r>
              <w:rPr>
                <w:b/>
              </w:rPr>
              <w:t xml:space="preserve">Personalsituasjonen. </w:t>
            </w:r>
          </w:p>
          <w:p w:rsidR="009209AB" w:rsidRPr="009842DA" w:rsidRDefault="009209AB" w:rsidP="00866B69">
            <w:pPr>
              <w:pStyle w:val="Sluttnotetekst"/>
              <w:spacing w:line="240" w:lineRule="auto"/>
            </w:pPr>
            <w:r>
              <w:t xml:space="preserve">Vi har på plass alle lærere, miljøarbeidere og assistenter både i skole og SFO. Bibliotekar er tilsatt. Hun tiltrer fra 01.10.14. </w:t>
            </w:r>
            <w:r w:rsidR="007F6759">
              <w:t>Vi har ikke hatt store utskiftninger i personalet verken i skole eller SFO. Det er rektor tilfreds med.</w:t>
            </w:r>
          </w:p>
          <w:p w:rsidR="009209AB" w:rsidRDefault="007F6759" w:rsidP="007F6759">
            <w:pPr>
              <w:pStyle w:val="Sluttnotetekst"/>
              <w:spacing w:line="240" w:lineRule="auto"/>
            </w:pPr>
            <w:r>
              <w:rPr>
                <w:b/>
              </w:rPr>
              <w:t>V</w:t>
            </w:r>
            <w:r w:rsidR="009209AB" w:rsidRPr="005C5C5D">
              <w:rPr>
                <w:b/>
              </w:rPr>
              <w:t>edtak:</w:t>
            </w:r>
            <w:r w:rsidR="009209AB">
              <w:rPr>
                <w:b/>
              </w:rPr>
              <w:t xml:space="preserve"> Driftsstyret tar orienteringen til etterretning.</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39/14</w:t>
            </w:r>
          </w:p>
        </w:tc>
        <w:tc>
          <w:tcPr>
            <w:tcW w:w="6946" w:type="dxa"/>
            <w:tcBorders>
              <w:right w:val="nil"/>
            </w:tcBorders>
            <w:tcMar>
              <w:left w:w="68" w:type="dxa"/>
            </w:tcMar>
          </w:tcPr>
          <w:p w:rsidR="009209AB" w:rsidRDefault="009209AB" w:rsidP="00866B69">
            <w:pPr>
              <w:pStyle w:val="Sluttnotetekst"/>
              <w:spacing w:line="240" w:lineRule="auto"/>
            </w:pPr>
            <w:r>
              <w:rPr>
                <w:b/>
              </w:rPr>
              <w:t>Endring av dagsplanen for elevene skoleåret 2014-2015.</w:t>
            </w:r>
            <w:r w:rsidRPr="00993799">
              <w:t xml:space="preserve"> </w:t>
            </w:r>
          </w:p>
          <w:p w:rsidR="009209AB" w:rsidRDefault="009209AB" w:rsidP="00866B69">
            <w:pPr>
              <w:pStyle w:val="Sluttnotetekst"/>
              <w:spacing w:line="240" w:lineRule="auto"/>
            </w:pPr>
            <w:r>
              <w:t xml:space="preserve">Vi har akkurat kommet i gang. Foreløpig strever vi litt med nye tider og </w:t>
            </w:r>
            <w:r>
              <w:lastRenderedPageBreak/>
              <w:t>det går litt i kryss, men flere lærere melder tilbake at dette ser lovende ut.</w:t>
            </w:r>
          </w:p>
          <w:p w:rsidR="007F6759" w:rsidRDefault="007F6759" w:rsidP="00866B69">
            <w:pPr>
              <w:pStyle w:val="Sluttnotetekst"/>
              <w:spacing w:line="240" w:lineRule="auto"/>
            </w:pPr>
            <w:r>
              <w:t>Elevene i driftsstyret gir uttrykk for at de ikke merker de store endringene i forhold til i fjor.</w:t>
            </w:r>
            <w:r w:rsidR="008C1DD6">
              <w:t xml:space="preserve"> Men det er noe uvant, og det er flere friminutt nå enn tidliger</w:t>
            </w:r>
            <w:r w:rsidR="00FE1A8C">
              <w:t>e</w:t>
            </w:r>
            <w:r w:rsidR="008C1DD6">
              <w:t>.</w:t>
            </w:r>
          </w:p>
          <w:p w:rsidR="009209AB" w:rsidRDefault="007F6759" w:rsidP="007F6759">
            <w:pPr>
              <w:pStyle w:val="Sluttnotetekst"/>
              <w:spacing w:line="240" w:lineRule="auto"/>
            </w:pPr>
            <w:r>
              <w:rPr>
                <w:b/>
              </w:rPr>
              <w:t>V</w:t>
            </w:r>
            <w:r w:rsidR="009209AB" w:rsidRPr="005C5C5D">
              <w:rPr>
                <w:b/>
              </w:rPr>
              <w:t>edtak:</w:t>
            </w:r>
            <w:r w:rsidR="009209AB">
              <w:rPr>
                <w:b/>
              </w:rPr>
              <w:t xml:space="preserve"> Driftsstyret tar orienteringen til etterretning.</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lastRenderedPageBreak/>
              <w:t>40/14</w:t>
            </w:r>
          </w:p>
        </w:tc>
        <w:tc>
          <w:tcPr>
            <w:tcW w:w="6946" w:type="dxa"/>
            <w:tcBorders>
              <w:right w:val="nil"/>
            </w:tcBorders>
            <w:tcMar>
              <w:left w:w="68" w:type="dxa"/>
            </w:tcMar>
          </w:tcPr>
          <w:p w:rsidR="009209AB" w:rsidRDefault="009209AB" w:rsidP="00866B69">
            <w:pPr>
              <w:pStyle w:val="Sluttnotetekst"/>
              <w:spacing w:line="240" w:lineRule="auto"/>
              <w:rPr>
                <w:b/>
              </w:rPr>
            </w:pPr>
            <w:r>
              <w:rPr>
                <w:b/>
              </w:rPr>
              <w:t>Elevenes arbeidsmiljø.</w:t>
            </w:r>
          </w:p>
          <w:p w:rsidR="009209AB" w:rsidRDefault="009209AB" w:rsidP="00866B69">
            <w:pPr>
              <w:pStyle w:val="Sluttnotetekst"/>
              <w:spacing w:line="240" w:lineRule="auto"/>
            </w:pPr>
            <w:r w:rsidRPr="00340A26">
              <w:t xml:space="preserve">Vi </w:t>
            </w:r>
            <w:r>
              <w:t xml:space="preserve">har allerede startet med «god skolestart». Mange voksne er ekstra ute i friminutt og i timene har vi spesiell oppmerksomhet rundt sosiale aktiviteter. </w:t>
            </w:r>
          </w:p>
          <w:p w:rsidR="009209AB" w:rsidRDefault="009209AB" w:rsidP="00866B69">
            <w:pPr>
              <w:pStyle w:val="Sluttnotetekst"/>
              <w:spacing w:line="240" w:lineRule="auto"/>
            </w:pPr>
          </w:p>
          <w:p w:rsidR="007F6759" w:rsidRDefault="009209AB" w:rsidP="00866B69">
            <w:pPr>
              <w:pStyle w:val="Sluttnotetekst"/>
              <w:spacing w:line="240" w:lineRule="auto"/>
            </w:pPr>
            <w:r>
              <w:t xml:space="preserve">Skolen deltar også i </w:t>
            </w:r>
            <w:proofErr w:type="spellStart"/>
            <w:r>
              <w:t>Aksjonsuka</w:t>
            </w:r>
            <w:proofErr w:type="spellEnd"/>
            <w:r>
              <w:t xml:space="preserve"> mot mobbing i regi av </w:t>
            </w:r>
            <w:proofErr w:type="spellStart"/>
            <w:r>
              <w:t>Udir</w:t>
            </w:r>
            <w:proofErr w:type="spellEnd"/>
            <w:r>
              <w:t>. FAU er i gang med å planlegge Beintøft allerede fra uke 36. I år som i fjor ønsker skolen at foresatte engasjerer seg spesielt i denne uka og gjennomfører et sosialt tiltak på klassenivå.</w:t>
            </w:r>
            <w:r w:rsidR="007F6759">
              <w:t xml:space="preserve"> </w:t>
            </w:r>
          </w:p>
          <w:p w:rsidR="009209AB" w:rsidRDefault="007F6759" w:rsidP="00866B69">
            <w:pPr>
              <w:pStyle w:val="Sluttnotetekst"/>
              <w:spacing w:line="240" w:lineRule="auto"/>
            </w:pPr>
            <w:r>
              <w:t>Det er en utfordring når foreldremøtene ligger i samme uke</w:t>
            </w:r>
            <w:r w:rsidR="00FE1A8C">
              <w:t xml:space="preserve"> som </w:t>
            </w:r>
            <w:proofErr w:type="spellStart"/>
            <w:r>
              <w:t>Aksjonsuka</w:t>
            </w:r>
            <w:proofErr w:type="spellEnd"/>
            <w:r>
              <w:t>. Det viktigste er at det blir arrangert noe for elevene i oppstart</w:t>
            </w:r>
            <w:r w:rsidR="00FE1A8C">
              <w:t>en av skoleåret. Dersom dette komme</w:t>
            </w:r>
            <w:r>
              <w:t>r</w:t>
            </w:r>
            <w:r w:rsidR="00FE1A8C">
              <w:t xml:space="preserve"> </w:t>
            </w:r>
            <w:r>
              <w:t>i uke 37 betyr ikke det noe.</w:t>
            </w:r>
          </w:p>
          <w:p w:rsidR="009209AB" w:rsidRDefault="009209AB" w:rsidP="00866B69">
            <w:pPr>
              <w:pStyle w:val="Sluttnotetekst"/>
              <w:spacing w:line="240" w:lineRule="auto"/>
            </w:pPr>
          </w:p>
          <w:p w:rsidR="009209AB" w:rsidRDefault="009209AB" w:rsidP="00866B69">
            <w:pPr>
              <w:pStyle w:val="Sluttnotetekst"/>
              <w:spacing w:line="240" w:lineRule="auto"/>
            </w:pPr>
            <w:r>
              <w:t>Videre har «</w:t>
            </w:r>
            <w:proofErr w:type="spellStart"/>
            <w:r>
              <w:t>oppfriskingskurset</w:t>
            </w:r>
            <w:proofErr w:type="spellEnd"/>
            <w:r>
              <w:t>» i Zero nå blitt satt opp 18. og 19. september. Rektor har meldt på 2 foresatte, 2 lærere og 2 fra ledelsen. Tema for de to dagene er Klasseledelse og Mobbing. FAU må ta stilling til hvem som skal delta av de foresatte og melde det tilbake til rektor innen 01.09.14</w:t>
            </w:r>
          </w:p>
          <w:p w:rsidR="007F6759" w:rsidRDefault="007F6759" w:rsidP="00866B69">
            <w:pPr>
              <w:pStyle w:val="Sluttnotetekst"/>
              <w:spacing w:line="240" w:lineRule="auto"/>
            </w:pPr>
            <w:r>
              <w:t>TL er også på trappene, og TL-representanter skal nomineres i uke 36.</w:t>
            </w:r>
          </w:p>
          <w:p w:rsidR="008C1DD6" w:rsidRDefault="008C1DD6" w:rsidP="00866B69">
            <w:pPr>
              <w:pStyle w:val="Sluttnotetekst"/>
              <w:spacing w:line="240" w:lineRule="auto"/>
            </w:pPr>
          </w:p>
          <w:p w:rsidR="008C1DD6" w:rsidRDefault="008C1DD6" w:rsidP="00866B69">
            <w:pPr>
              <w:pStyle w:val="Sluttnotetekst"/>
              <w:spacing w:line="240" w:lineRule="auto"/>
            </w:pPr>
            <w:r>
              <w:t>Sko</w:t>
            </w:r>
            <w:r w:rsidR="00FE1A8C">
              <w:t xml:space="preserve">len skjerper også rutinene med </w:t>
            </w:r>
            <w:r>
              <w:t xml:space="preserve">å melde alvorlige </w:t>
            </w:r>
            <w:proofErr w:type="spellStart"/>
            <w:r>
              <w:t>atferds</w:t>
            </w:r>
            <w:r w:rsidR="00FE1A8C">
              <w:t>hendelser</w:t>
            </w:r>
            <w:proofErr w:type="spellEnd"/>
            <w:r>
              <w:t xml:space="preserve"> i Synergi (avvikssystemet vårt.)</w:t>
            </w:r>
          </w:p>
          <w:p w:rsidR="009209AB" w:rsidRDefault="009209AB" w:rsidP="00866B69">
            <w:pPr>
              <w:pStyle w:val="Sluttnotetekst"/>
              <w:spacing w:line="240" w:lineRule="auto"/>
            </w:pPr>
          </w:p>
          <w:p w:rsidR="009209AB" w:rsidRDefault="007F6759" w:rsidP="00866B69">
            <w:pPr>
              <w:pStyle w:val="Sluttnotetekst"/>
              <w:spacing w:line="240" w:lineRule="auto"/>
            </w:pPr>
            <w:r>
              <w:rPr>
                <w:b/>
              </w:rPr>
              <w:t>V</w:t>
            </w:r>
            <w:r w:rsidR="009209AB" w:rsidRPr="005C5C5D">
              <w:rPr>
                <w:b/>
              </w:rPr>
              <w:t>edtak:</w:t>
            </w:r>
            <w:r w:rsidR="009209AB">
              <w:rPr>
                <w:b/>
              </w:rPr>
              <w:t xml:space="preserve"> Driftsstyret tar orienteringen til etterretning.</w:t>
            </w:r>
          </w:p>
          <w:p w:rsidR="009209AB" w:rsidRPr="002E294C" w:rsidRDefault="009209AB" w:rsidP="00866B69">
            <w:pPr>
              <w:pStyle w:val="Sluttnotetekst"/>
              <w:spacing w:line="240" w:lineRule="auto"/>
            </w:pP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42/14</w:t>
            </w:r>
          </w:p>
        </w:tc>
        <w:tc>
          <w:tcPr>
            <w:tcW w:w="6946" w:type="dxa"/>
            <w:tcBorders>
              <w:right w:val="nil"/>
            </w:tcBorders>
            <w:tcMar>
              <w:left w:w="68" w:type="dxa"/>
            </w:tcMar>
          </w:tcPr>
          <w:p w:rsidR="009209AB" w:rsidRDefault="009209AB" w:rsidP="00866B69">
            <w:pPr>
              <w:pStyle w:val="Sluttnotetekst"/>
              <w:spacing w:line="240" w:lineRule="auto"/>
              <w:rPr>
                <w:b/>
              </w:rPr>
            </w:pPr>
            <w:r w:rsidRPr="009C4CAB">
              <w:rPr>
                <w:b/>
              </w:rPr>
              <w:t>Kunstnerisk utsmykning ved skole</w:t>
            </w:r>
          </w:p>
          <w:p w:rsidR="009209AB" w:rsidRDefault="009209AB" w:rsidP="00866B69">
            <w:pPr>
              <w:pStyle w:val="Sluttnotetekst"/>
              <w:spacing w:line="240" w:lineRule="auto"/>
            </w:pPr>
            <w:r>
              <w:t>Det er for tiden 3 kunstnere som utarbeider 3 ulike forslag til en installasjon ute på bakgrunn av de innspill som personalet og elevene ga til kunstkomiteen i vår.  Dette blir spennende.</w:t>
            </w:r>
            <w:r w:rsidR="007F6759">
              <w:t xml:space="preserve"> Planen er at utsmykningen skal stå ferdig til skolestart 2015.</w:t>
            </w:r>
          </w:p>
          <w:p w:rsidR="009209AB" w:rsidRPr="002E294C" w:rsidRDefault="007F6759" w:rsidP="007F6759">
            <w:pPr>
              <w:pStyle w:val="Sluttnotetekst"/>
              <w:spacing w:line="240" w:lineRule="auto"/>
            </w:pPr>
            <w:r>
              <w:rPr>
                <w:b/>
              </w:rPr>
              <w:t>V</w:t>
            </w:r>
            <w:r w:rsidR="009209AB" w:rsidRPr="005C5C5D">
              <w:rPr>
                <w:b/>
              </w:rPr>
              <w:t>edtak:</w:t>
            </w:r>
            <w:r w:rsidR="009209AB">
              <w:rPr>
                <w:b/>
              </w:rPr>
              <w:t xml:space="preserve"> Driftsstyret tar orienteringen til etterretning.</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43/14</w:t>
            </w:r>
          </w:p>
        </w:tc>
        <w:tc>
          <w:tcPr>
            <w:tcW w:w="6946" w:type="dxa"/>
            <w:tcBorders>
              <w:right w:val="nil"/>
            </w:tcBorders>
            <w:tcMar>
              <w:left w:w="68" w:type="dxa"/>
            </w:tcMar>
          </w:tcPr>
          <w:p w:rsidR="009209AB" w:rsidRDefault="009209AB" w:rsidP="00866B69">
            <w:pPr>
              <w:pStyle w:val="Sluttnotetekst"/>
              <w:spacing w:line="240" w:lineRule="auto"/>
              <w:rPr>
                <w:b/>
              </w:rPr>
            </w:pPr>
            <w:r>
              <w:rPr>
                <w:b/>
              </w:rPr>
              <w:t>Endring i leksehjelpen</w:t>
            </w:r>
          </w:p>
          <w:p w:rsidR="009209AB" w:rsidRDefault="009209AB" w:rsidP="00866B69">
            <w:pPr>
              <w:pStyle w:val="Sluttnotetekst"/>
              <w:spacing w:line="240" w:lineRule="auto"/>
              <w:rPr>
                <w:b/>
              </w:rPr>
            </w:pPr>
            <w:r w:rsidRPr="006778B9">
              <w:t xml:space="preserve">Det har skjedd en endring i vårt tilbud om leksehjelp ut fra endringen </w:t>
            </w:r>
            <w:r>
              <w:t xml:space="preserve">som er gjort </w:t>
            </w:r>
            <w:r w:rsidRPr="006778B9">
              <w:t>i lovverket</w:t>
            </w:r>
            <w:r>
              <w:rPr>
                <w:b/>
              </w:rPr>
              <w:t>.</w:t>
            </w:r>
          </w:p>
          <w:p w:rsidR="008C1DD6" w:rsidRDefault="009209AB" w:rsidP="008C1DD6">
            <w:pPr>
              <w:pStyle w:val="Sluttnotetekst"/>
              <w:spacing w:line="240" w:lineRule="auto"/>
            </w:pPr>
            <w:r w:rsidRPr="006778B9">
              <w:t>Nå gir vi et generelt tilbud til 4. trinn</w:t>
            </w:r>
            <w:r>
              <w:t xml:space="preserve"> og gir enkeltelever/grupper av elever på alle trinn fra 1.-7. tilbud et leksehjelpstilbud etter skolens vurdering av behov. </w:t>
            </w:r>
          </w:p>
          <w:p w:rsidR="008C1DD6" w:rsidRDefault="008C1DD6" w:rsidP="008C1DD6">
            <w:pPr>
              <w:pStyle w:val="Sluttnotetekst"/>
              <w:spacing w:line="240" w:lineRule="auto"/>
            </w:pPr>
            <w:r>
              <w:t xml:space="preserve">Driftsstyret er enig i at intensjonen med leksehjelp blir bedre ivaretatt når den kan </w:t>
            </w:r>
            <w:proofErr w:type="spellStart"/>
            <w:r>
              <w:t>målrettes</w:t>
            </w:r>
            <w:proofErr w:type="spellEnd"/>
            <w:r>
              <w:t xml:space="preserve"> på denne måten.</w:t>
            </w:r>
          </w:p>
          <w:p w:rsidR="009209AB" w:rsidRPr="006778B9" w:rsidRDefault="008C1DD6" w:rsidP="008C1DD6">
            <w:pPr>
              <w:pStyle w:val="Sluttnotetekst"/>
              <w:spacing w:line="240" w:lineRule="auto"/>
            </w:pPr>
            <w:r>
              <w:rPr>
                <w:b/>
              </w:rPr>
              <w:t>V</w:t>
            </w:r>
            <w:r w:rsidR="009209AB" w:rsidRPr="005C5C5D">
              <w:rPr>
                <w:b/>
              </w:rPr>
              <w:t>edtak:</w:t>
            </w:r>
            <w:r w:rsidR="009209AB">
              <w:rPr>
                <w:b/>
              </w:rPr>
              <w:t xml:space="preserve"> Driftsstyret tar orienteringen til etterretning.</w:t>
            </w:r>
          </w:p>
        </w:tc>
        <w:tc>
          <w:tcPr>
            <w:tcW w:w="992" w:type="dxa"/>
            <w:tcBorders>
              <w:right w:val="nil"/>
            </w:tcBorders>
          </w:tcPr>
          <w:p w:rsidR="009209AB" w:rsidRDefault="009209AB"/>
        </w:tc>
      </w:tr>
      <w:tr w:rsidR="009209AB" w:rsidTr="00CB4110">
        <w:tc>
          <w:tcPr>
            <w:tcW w:w="1134" w:type="dxa"/>
            <w:tcBorders>
              <w:top w:val="single" w:sz="4" w:space="0" w:color="auto"/>
              <w:left w:val="nil"/>
              <w:bottom w:val="single" w:sz="4" w:space="0" w:color="auto"/>
            </w:tcBorders>
          </w:tcPr>
          <w:p w:rsidR="009209AB" w:rsidRDefault="009209AB" w:rsidP="00866B69">
            <w:pPr>
              <w:pStyle w:val="Sluttnotetekst"/>
              <w:spacing w:line="240" w:lineRule="auto"/>
            </w:pPr>
            <w:r>
              <w:t>44/14</w:t>
            </w:r>
          </w:p>
        </w:tc>
        <w:tc>
          <w:tcPr>
            <w:tcW w:w="6946" w:type="dxa"/>
            <w:tcBorders>
              <w:right w:val="nil"/>
            </w:tcBorders>
            <w:tcMar>
              <w:left w:w="68" w:type="dxa"/>
            </w:tcMar>
          </w:tcPr>
          <w:p w:rsidR="009209AB" w:rsidRDefault="009209AB" w:rsidP="00866B69">
            <w:pPr>
              <w:pStyle w:val="Sluttnotetekst"/>
              <w:spacing w:line="240" w:lineRule="auto"/>
              <w:rPr>
                <w:b/>
              </w:rPr>
            </w:pPr>
            <w:r>
              <w:rPr>
                <w:b/>
              </w:rPr>
              <w:t>Eventuelt</w:t>
            </w:r>
          </w:p>
          <w:p w:rsidR="008C1DD6" w:rsidRDefault="008C1DD6" w:rsidP="00866B69">
            <w:pPr>
              <w:pStyle w:val="Sluttnotetekst"/>
              <w:spacing w:line="240" w:lineRule="auto"/>
            </w:pPr>
            <w:r w:rsidRPr="00FE1A8C">
              <w:rPr>
                <w:b/>
              </w:rPr>
              <w:t>SFO-leder</w:t>
            </w:r>
            <w:r w:rsidRPr="008C1DD6">
              <w:t xml:space="preserve"> informere</w:t>
            </w:r>
            <w:r w:rsidR="00FE1A8C">
              <w:t>r</w:t>
            </w:r>
            <w:r w:rsidRPr="008C1DD6">
              <w:t xml:space="preserve"> om endring på SFO</w:t>
            </w:r>
            <w:r>
              <w:t xml:space="preserve">. Det blir servert brødmat 4 ganger i uka, tirs.-fredag. Tidligere har vi prioritert aktiviteter på SFO, </w:t>
            </w:r>
            <w:r>
              <w:lastRenderedPageBreak/>
              <w:t xml:space="preserve">men på bakgrunn av foreldrenes ønske, innfører vi nå måltider. SFO-leder understreker at foreldre må følge </w:t>
            </w:r>
            <w:r w:rsidR="00FE1A8C">
              <w:t xml:space="preserve">bedre </w:t>
            </w:r>
            <w:r>
              <w:t xml:space="preserve">med på hjemmesiden vår. </w:t>
            </w:r>
            <w:r w:rsidR="00FE1A8C">
              <w:t>Det er her informasjonen i all hovedsak blir gitt. Påmeldinger og avmeldinger av ymse slag.</w:t>
            </w:r>
          </w:p>
          <w:p w:rsidR="008C1DD6" w:rsidRDefault="008C1DD6" w:rsidP="00866B69">
            <w:pPr>
              <w:pStyle w:val="Sluttnotetekst"/>
              <w:spacing w:line="240" w:lineRule="auto"/>
            </w:pPr>
          </w:p>
          <w:p w:rsidR="00FE1A8C" w:rsidRPr="00FE1A8C" w:rsidRDefault="00FE1A8C" w:rsidP="00866B69">
            <w:pPr>
              <w:pStyle w:val="Sluttnotetekst"/>
              <w:spacing w:line="240" w:lineRule="auto"/>
              <w:rPr>
                <w:b/>
              </w:rPr>
            </w:pPr>
            <w:r w:rsidRPr="00FE1A8C">
              <w:rPr>
                <w:b/>
              </w:rPr>
              <w:t>Hjemmesiden</w:t>
            </w:r>
            <w:bookmarkStart w:id="0" w:name="_GoBack"/>
            <w:bookmarkEnd w:id="0"/>
          </w:p>
          <w:p w:rsidR="008C1DD6" w:rsidRDefault="008C1DD6" w:rsidP="00866B69">
            <w:pPr>
              <w:pStyle w:val="Sluttnotetekst"/>
              <w:spacing w:line="240" w:lineRule="auto"/>
            </w:pPr>
            <w:r>
              <w:t xml:space="preserve">Rektor informerer at vi nå får en ny hjemmesideløsning. Det gjenstår noe viktige detaljer før vi kan skifte løsning. Vi vil gjennomgå </w:t>
            </w:r>
            <w:r w:rsidR="00FE1A8C">
              <w:t xml:space="preserve">den nye </w:t>
            </w:r>
            <w:r>
              <w:t>løsningen på foreldremøtet.</w:t>
            </w:r>
          </w:p>
          <w:p w:rsidR="008C1DD6" w:rsidRDefault="008C1DD6" w:rsidP="00866B69">
            <w:pPr>
              <w:pStyle w:val="Sluttnotetekst"/>
              <w:spacing w:line="240" w:lineRule="auto"/>
            </w:pPr>
            <w:r>
              <w:t xml:space="preserve"> </w:t>
            </w:r>
          </w:p>
          <w:p w:rsidR="008C1DD6" w:rsidRDefault="008C1DD6" w:rsidP="00866B69">
            <w:pPr>
              <w:pStyle w:val="Sluttnotetekst"/>
              <w:spacing w:line="240" w:lineRule="auto"/>
            </w:pPr>
            <w:r>
              <w:t>Skolen har også etterkommet foresattes ønske om å dele trinnet inn i grupper slik at foresatte kan abonnere direkte på den gruppen de har barn i.</w:t>
            </w:r>
          </w:p>
          <w:p w:rsidR="00061EB6" w:rsidRPr="008C1DD6" w:rsidRDefault="00061EB6" w:rsidP="00866B69">
            <w:pPr>
              <w:pStyle w:val="Sluttnotetekst"/>
              <w:spacing w:line="240" w:lineRule="auto"/>
            </w:pPr>
            <w:r>
              <w:t>Skolen vil framover benytte hjemmesiden som vår informasjonskanal i all hovedsak. Vi ønsker å gi minst mulig informasjon i papir.</w:t>
            </w:r>
          </w:p>
          <w:p w:rsidR="008C1DD6" w:rsidRPr="009C4CAB" w:rsidRDefault="008C1DD6" w:rsidP="00866B69">
            <w:pPr>
              <w:pStyle w:val="Sluttnotetekst"/>
              <w:spacing w:line="240" w:lineRule="auto"/>
              <w:rPr>
                <w:b/>
              </w:rPr>
            </w:pPr>
          </w:p>
        </w:tc>
        <w:tc>
          <w:tcPr>
            <w:tcW w:w="992" w:type="dxa"/>
            <w:tcBorders>
              <w:right w:val="nil"/>
            </w:tcBorders>
          </w:tcPr>
          <w:p w:rsidR="009209AB" w:rsidRDefault="009209AB"/>
        </w:tc>
      </w:tr>
    </w:tbl>
    <w:p w:rsidR="00454B57" w:rsidRDefault="00454B57">
      <w:pPr>
        <w:pStyle w:val="Sign"/>
      </w:pPr>
    </w:p>
    <w:p w:rsidR="00454B57" w:rsidRDefault="00454B57">
      <w:pPr>
        <w:pStyle w:val="Sign"/>
      </w:pPr>
    </w:p>
    <w:p w:rsidR="005723EA" w:rsidRDefault="005723EA">
      <w:pPr>
        <w:pStyle w:val="Sign"/>
      </w:pPr>
      <w:r>
        <w:t xml:space="preserve">Berit Mæle Thuestad, </w:t>
      </w:r>
    </w:p>
    <w:p w:rsidR="005F6E44" w:rsidRDefault="00603635">
      <w:pPr>
        <w:pStyle w:val="Sign"/>
      </w:pPr>
      <w:r>
        <w:rPr>
          <w:spacing w:val="-5"/>
        </w:rPr>
        <w:t>rektor</w:t>
      </w:r>
    </w:p>
    <w:sectPr w:rsidR="005F6E44" w:rsidSect="005F6E44">
      <w:headerReference w:type="default" r:id="rId10"/>
      <w:footerReference w:type="default" r:id="rId11"/>
      <w:headerReference w:type="first" r:id="rId12"/>
      <w:footerReference w:type="first" r:id="rId13"/>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73" w:rsidRDefault="00D22A73">
      <w:pPr>
        <w:spacing w:line="240" w:lineRule="auto"/>
      </w:pPr>
      <w:r>
        <w:separator/>
      </w:r>
    </w:p>
  </w:endnote>
  <w:endnote w:type="continuationSeparator" w:id="0">
    <w:p w:rsidR="00D22A73" w:rsidRDefault="00D22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73" w:rsidRDefault="00D22A73">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FE1A8C">
      <w:rPr>
        <w:noProof/>
        <w:sz w:val="20"/>
      </w:rPr>
      <w:t>3</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FE1A8C">
      <w:rPr>
        <w:noProof/>
        <w:sz w:val="20"/>
      </w:rPr>
      <w:t>3</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73" w:rsidRDefault="00D22A73">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73" w:rsidRDefault="00D22A73">
      <w:pPr>
        <w:spacing w:line="240" w:lineRule="auto"/>
      </w:pPr>
      <w:r>
        <w:separator/>
      </w:r>
    </w:p>
  </w:footnote>
  <w:footnote w:type="continuationSeparator" w:id="0">
    <w:p w:rsidR="00D22A73" w:rsidRDefault="00D22A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73" w:rsidRDefault="00D22A73">
    <w:pPr>
      <w:pStyle w:val="Topptekst"/>
      <w:spacing w:after="0"/>
    </w:pPr>
  </w:p>
  <w:p w:rsidR="00D22A73" w:rsidRDefault="00D22A73">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73" w:rsidRDefault="00D22A73">
    <w:pPr>
      <w:pStyle w:val="Topptekst"/>
      <w:spacing w:after="0"/>
      <w:rPr>
        <w:caps/>
      </w:rPr>
    </w:pPr>
    <w:r>
      <w:rPr>
        <w:caps/>
      </w:rPr>
      <w:t xml:space="preserve"> </w:t>
    </w:r>
  </w:p>
  <w:p w:rsidR="00D22A73" w:rsidRDefault="00D22A73">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nsid w:val="0445727A"/>
    <w:multiLevelType w:val="hybridMultilevel"/>
    <w:tmpl w:val="510A41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DB620E"/>
    <w:multiLevelType w:val="hybridMultilevel"/>
    <w:tmpl w:val="D2BC1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7F50416"/>
    <w:multiLevelType w:val="hybridMultilevel"/>
    <w:tmpl w:val="F710D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BC007A1"/>
    <w:multiLevelType w:val="hybridMultilevel"/>
    <w:tmpl w:val="DBE8C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793B88"/>
    <w:multiLevelType w:val="hybridMultilevel"/>
    <w:tmpl w:val="23D0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0E352CD"/>
    <w:multiLevelType w:val="hybridMultilevel"/>
    <w:tmpl w:val="8F100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0FC2AB6"/>
    <w:multiLevelType w:val="hybridMultilevel"/>
    <w:tmpl w:val="61F42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702402A"/>
    <w:multiLevelType w:val="hybridMultilevel"/>
    <w:tmpl w:val="B4D02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1733A93"/>
    <w:multiLevelType w:val="hybridMultilevel"/>
    <w:tmpl w:val="B2DE7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08F0079"/>
    <w:multiLevelType w:val="hybridMultilevel"/>
    <w:tmpl w:val="577CA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1796FEB"/>
    <w:multiLevelType w:val="hybridMultilevel"/>
    <w:tmpl w:val="DA9C2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9"/>
  </w:num>
  <w:num w:numId="6">
    <w:abstractNumId w:val="8"/>
  </w:num>
  <w:num w:numId="7">
    <w:abstractNumId w:val="11"/>
  </w:num>
  <w:num w:numId="8">
    <w:abstractNumId w:val="2"/>
  </w:num>
  <w:num w:numId="9">
    <w:abstractNumId w:val="4"/>
  </w:num>
  <w:num w:numId="10">
    <w:abstractNumId w:val="5"/>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8A"/>
    <w:rsid w:val="000406F3"/>
    <w:rsid w:val="00061EB6"/>
    <w:rsid w:val="00065A0B"/>
    <w:rsid w:val="00074FC6"/>
    <w:rsid w:val="000861BF"/>
    <w:rsid w:val="000960B6"/>
    <w:rsid w:val="000A1105"/>
    <w:rsid w:val="000B3C5D"/>
    <w:rsid w:val="000C305B"/>
    <w:rsid w:val="000D09FD"/>
    <w:rsid w:val="000E37B9"/>
    <w:rsid w:val="001138DB"/>
    <w:rsid w:val="0011681C"/>
    <w:rsid w:val="00123A85"/>
    <w:rsid w:val="00133648"/>
    <w:rsid w:val="0015597F"/>
    <w:rsid w:val="001C2591"/>
    <w:rsid w:val="001D2127"/>
    <w:rsid w:val="001E7338"/>
    <w:rsid w:val="0021029A"/>
    <w:rsid w:val="002477D4"/>
    <w:rsid w:val="00272D25"/>
    <w:rsid w:val="00276E77"/>
    <w:rsid w:val="00285EC1"/>
    <w:rsid w:val="002F25B9"/>
    <w:rsid w:val="00341929"/>
    <w:rsid w:val="0034259B"/>
    <w:rsid w:val="0037738A"/>
    <w:rsid w:val="003B3A28"/>
    <w:rsid w:val="003B4D05"/>
    <w:rsid w:val="003C1B2D"/>
    <w:rsid w:val="003E31B9"/>
    <w:rsid w:val="004047AB"/>
    <w:rsid w:val="00454B57"/>
    <w:rsid w:val="004901E2"/>
    <w:rsid w:val="00491B53"/>
    <w:rsid w:val="004929C1"/>
    <w:rsid w:val="004B22F1"/>
    <w:rsid w:val="004B6768"/>
    <w:rsid w:val="004B67EC"/>
    <w:rsid w:val="004E7501"/>
    <w:rsid w:val="005008DF"/>
    <w:rsid w:val="005203C7"/>
    <w:rsid w:val="0052490C"/>
    <w:rsid w:val="005723EA"/>
    <w:rsid w:val="005B616C"/>
    <w:rsid w:val="005B6BC3"/>
    <w:rsid w:val="005F55E1"/>
    <w:rsid w:val="005F6E44"/>
    <w:rsid w:val="00601B48"/>
    <w:rsid w:val="00601EFE"/>
    <w:rsid w:val="00603635"/>
    <w:rsid w:val="00611890"/>
    <w:rsid w:val="00630378"/>
    <w:rsid w:val="00654AF6"/>
    <w:rsid w:val="006660F4"/>
    <w:rsid w:val="00667FD7"/>
    <w:rsid w:val="0068326A"/>
    <w:rsid w:val="006A4EE6"/>
    <w:rsid w:val="006A5B50"/>
    <w:rsid w:val="006C7A7C"/>
    <w:rsid w:val="006D0E0B"/>
    <w:rsid w:val="006D3124"/>
    <w:rsid w:val="006E5077"/>
    <w:rsid w:val="0072456B"/>
    <w:rsid w:val="00730B8F"/>
    <w:rsid w:val="00747E3A"/>
    <w:rsid w:val="007537EF"/>
    <w:rsid w:val="0076632B"/>
    <w:rsid w:val="0077012C"/>
    <w:rsid w:val="00781829"/>
    <w:rsid w:val="007905F5"/>
    <w:rsid w:val="007F3ACB"/>
    <w:rsid w:val="007F6759"/>
    <w:rsid w:val="00814B45"/>
    <w:rsid w:val="008168E8"/>
    <w:rsid w:val="0082135E"/>
    <w:rsid w:val="00853BA1"/>
    <w:rsid w:val="0087396E"/>
    <w:rsid w:val="008A2F5E"/>
    <w:rsid w:val="008C1DD6"/>
    <w:rsid w:val="008D27B7"/>
    <w:rsid w:val="0090058E"/>
    <w:rsid w:val="00914BC9"/>
    <w:rsid w:val="0091788D"/>
    <w:rsid w:val="009209AB"/>
    <w:rsid w:val="009508B5"/>
    <w:rsid w:val="0096430E"/>
    <w:rsid w:val="00972E8E"/>
    <w:rsid w:val="00976043"/>
    <w:rsid w:val="009848D6"/>
    <w:rsid w:val="00986E4A"/>
    <w:rsid w:val="009E05BD"/>
    <w:rsid w:val="00A34143"/>
    <w:rsid w:val="00A53876"/>
    <w:rsid w:val="00A55431"/>
    <w:rsid w:val="00A56F32"/>
    <w:rsid w:val="00A77D42"/>
    <w:rsid w:val="00AA2F92"/>
    <w:rsid w:val="00AE7952"/>
    <w:rsid w:val="00B12A22"/>
    <w:rsid w:val="00B201C0"/>
    <w:rsid w:val="00B4760C"/>
    <w:rsid w:val="00B952B3"/>
    <w:rsid w:val="00BA7D01"/>
    <w:rsid w:val="00BC705E"/>
    <w:rsid w:val="00BE2DEF"/>
    <w:rsid w:val="00BE6A5C"/>
    <w:rsid w:val="00C13812"/>
    <w:rsid w:val="00C33C0A"/>
    <w:rsid w:val="00C64ACA"/>
    <w:rsid w:val="00C91BE5"/>
    <w:rsid w:val="00CB4110"/>
    <w:rsid w:val="00CF1CA8"/>
    <w:rsid w:val="00D12CA4"/>
    <w:rsid w:val="00D22A73"/>
    <w:rsid w:val="00D3740F"/>
    <w:rsid w:val="00D54E44"/>
    <w:rsid w:val="00D82CA4"/>
    <w:rsid w:val="00DB264A"/>
    <w:rsid w:val="00DC6191"/>
    <w:rsid w:val="00E22060"/>
    <w:rsid w:val="00E45DFF"/>
    <w:rsid w:val="00EC25AB"/>
    <w:rsid w:val="00ED6154"/>
    <w:rsid w:val="00EE7650"/>
    <w:rsid w:val="00EF1F60"/>
    <w:rsid w:val="00F204B3"/>
    <w:rsid w:val="00F21420"/>
    <w:rsid w:val="00F42766"/>
    <w:rsid w:val="00F42D65"/>
    <w:rsid w:val="00F551D8"/>
    <w:rsid w:val="00F76586"/>
    <w:rsid w:val="00F86260"/>
    <w:rsid w:val="00FD0442"/>
    <w:rsid w:val="00FE1A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Bobletekst">
    <w:name w:val="Balloon Text"/>
    <w:basedOn w:val="Normal"/>
    <w:link w:val="BobletekstTegn"/>
    <w:uiPriority w:val="99"/>
    <w:semiHidden/>
    <w:unhideWhenUsed/>
    <w:rsid w:val="007537EF"/>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37EF"/>
    <w:rPr>
      <w:rFonts w:ascii="Tahoma" w:hAnsi="Tahoma" w:cs="Tahoma"/>
      <w:spacing w:val="-5"/>
      <w:sz w:val="16"/>
      <w:szCs w:val="16"/>
    </w:rPr>
  </w:style>
  <w:style w:type="character" w:styleId="Sterk">
    <w:name w:val="Strong"/>
    <w:basedOn w:val="Standardskriftforavsnitt"/>
    <w:uiPriority w:val="22"/>
    <w:qFormat/>
    <w:rsid w:val="00D54E44"/>
    <w:rPr>
      <w:b/>
      <w:bCs/>
    </w:rPr>
  </w:style>
  <w:style w:type="paragraph" w:styleId="NormalWeb">
    <w:name w:val="Normal (Web)"/>
    <w:basedOn w:val="Normal"/>
    <w:uiPriority w:val="99"/>
    <w:unhideWhenUsed/>
    <w:rsid w:val="00B4760C"/>
    <w:pPr>
      <w:spacing w:before="100" w:beforeAutospacing="1" w:after="100" w:afterAutospacing="1" w:line="240" w:lineRule="auto"/>
    </w:pPr>
    <w:rPr>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Bobletekst">
    <w:name w:val="Balloon Text"/>
    <w:basedOn w:val="Normal"/>
    <w:link w:val="BobletekstTegn"/>
    <w:uiPriority w:val="99"/>
    <w:semiHidden/>
    <w:unhideWhenUsed/>
    <w:rsid w:val="007537EF"/>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37EF"/>
    <w:rPr>
      <w:rFonts w:ascii="Tahoma" w:hAnsi="Tahoma" w:cs="Tahoma"/>
      <w:spacing w:val="-5"/>
      <w:sz w:val="16"/>
      <w:szCs w:val="16"/>
    </w:rPr>
  </w:style>
  <w:style w:type="character" w:styleId="Sterk">
    <w:name w:val="Strong"/>
    <w:basedOn w:val="Standardskriftforavsnitt"/>
    <w:uiPriority w:val="22"/>
    <w:qFormat/>
    <w:rsid w:val="00D54E44"/>
    <w:rPr>
      <w:b/>
      <w:bCs/>
    </w:rPr>
  </w:style>
  <w:style w:type="paragraph" w:styleId="NormalWeb">
    <w:name w:val="Normal (Web)"/>
    <w:basedOn w:val="Normal"/>
    <w:uiPriority w:val="99"/>
    <w:unhideWhenUsed/>
    <w:rsid w:val="00B4760C"/>
    <w:pPr>
      <w:spacing w:before="100" w:beforeAutospacing="1" w:after="100" w:afterAutospacing="1" w:line="240" w:lineRule="auto"/>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usel.skole@stavanger.kommune.n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Møtereferat</Template>
  <TotalTime>4</TotalTime>
  <Pages>3</Pages>
  <Words>812</Words>
  <Characters>4494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Berit Mæle Thuestad</dc:creator>
  <cp:lastModifiedBy>Berit Mæle Thuestad</cp:lastModifiedBy>
  <cp:revision>3</cp:revision>
  <cp:lastPrinted>2014-08-29T08:22:00Z</cp:lastPrinted>
  <dcterms:created xsi:type="dcterms:W3CDTF">2014-08-29T07:47:00Z</dcterms:created>
  <dcterms:modified xsi:type="dcterms:W3CDTF">2014-08-29T08:22:00Z</dcterms:modified>
</cp:coreProperties>
</file>