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rFonts w:ascii="Amatic SC" w:cs="Amatic SC" w:eastAsia="Amatic SC" w:hAnsi="Amatic SC"/>
          <w:sz w:val="46"/>
          <w:szCs w:val="46"/>
          <w:rtl w:val="0"/>
        </w:rPr>
        <w:t xml:space="preserve">Nanbrød med Tzatziki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2867025</wp:posOffset>
            </wp:positionH>
            <wp:positionV relativeFrom="paragraph">
              <wp:posOffset>138386</wp:posOffset>
            </wp:positionV>
            <wp:extent cx="2749862" cy="200951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862" cy="2009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Nanbrød </w:t>
      </w:r>
    </w:p>
    <w:p w:rsidR="00000000" w:rsidDel="00000000" w:rsidP="00000000" w:rsidRDefault="00000000" w:rsidRPr="00000000" w14:paraId="00000004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Ingredienser: </w:t>
      </w:r>
    </w:p>
    <w:p w:rsidR="00000000" w:rsidDel="00000000" w:rsidP="00000000" w:rsidRDefault="00000000" w:rsidRPr="00000000" w14:paraId="0000000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1.5 dl melk </w:t>
      </w:r>
    </w:p>
    <w:p w:rsidR="00000000" w:rsidDel="00000000" w:rsidP="00000000" w:rsidRDefault="00000000" w:rsidRPr="00000000" w14:paraId="00000006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pose tørrgjær </w:t>
      </w:r>
    </w:p>
    <w:p w:rsidR="00000000" w:rsidDel="00000000" w:rsidP="00000000" w:rsidRDefault="00000000" w:rsidRPr="00000000" w14:paraId="00000007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ss sukker </w:t>
      </w:r>
    </w:p>
    <w:p w:rsidR="00000000" w:rsidDel="00000000" w:rsidP="00000000" w:rsidRDefault="00000000" w:rsidRPr="00000000" w14:paraId="00000008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500 g hvetemel </w:t>
      </w:r>
    </w:p>
    <w:p w:rsidR="00000000" w:rsidDel="00000000" w:rsidP="00000000" w:rsidRDefault="00000000" w:rsidRPr="00000000" w14:paraId="00000009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 bakepulver </w:t>
      </w:r>
    </w:p>
    <w:p w:rsidR="00000000" w:rsidDel="00000000" w:rsidP="00000000" w:rsidRDefault="00000000" w:rsidRPr="00000000" w14:paraId="0000000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 salt </w:t>
      </w:r>
    </w:p>
    <w:p w:rsidR="00000000" w:rsidDel="00000000" w:rsidP="00000000" w:rsidRDefault="00000000" w:rsidRPr="00000000" w14:paraId="0000000B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1.5 dl yoghurt</w:t>
      </w:r>
    </w:p>
    <w:p w:rsidR="00000000" w:rsidDel="00000000" w:rsidP="00000000" w:rsidRDefault="00000000" w:rsidRPr="00000000" w14:paraId="0000000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4 ss solsikkeolje </w:t>
      </w:r>
    </w:p>
    <w:p w:rsidR="00000000" w:rsidDel="00000000" w:rsidP="00000000" w:rsidRDefault="00000000" w:rsidRPr="00000000" w14:paraId="0000000D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ss sesamfrø </w:t>
      </w:r>
    </w:p>
    <w:p w:rsidR="00000000" w:rsidDel="00000000" w:rsidP="00000000" w:rsidRDefault="00000000" w:rsidRPr="00000000" w14:paraId="0000000E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Fremgangsmåte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Sett ovnen på 250 grader.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Ha i melk (37 grader), gjær og sukker i en bolle.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Tilsett det tørre i bakebollen og rør om.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Spe inn yoghurt og oljen i bollen og elt deigen godt sammen.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La deigen heve i ca 10 min eller til den er dobbelt så stor i et vannbad.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Bak ut deigen i 6 emner (deigboller)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Kjevle ut bollene til ‘’ovale lefser’’ og stikk hull i dem med en gaffel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Dekk til med et klede og la den etterheve i 10 min.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Pensle brødene med vann og strø sesamfrø.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Sett brødene i ovnen.</w:t>
      </w:r>
    </w:p>
    <w:p w:rsidR="00000000" w:rsidDel="00000000" w:rsidP="00000000" w:rsidRDefault="00000000" w:rsidRPr="00000000" w14:paraId="0000001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b w:val="1"/>
          <w:sz w:val="24"/>
          <w:szCs w:val="24"/>
          <w:u w:val="single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u w:val="single"/>
          <w:rtl w:val="0"/>
        </w:rPr>
        <w:t xml:space="preserve">Afghansk tzatziki: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201549</wp:posOffset>
            </wp:positionV>
            <wp:extent cx="2595563" cy="234064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3406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Ingredienser:  </w:t>
      </w:r>
    </w:p>
    <w:p w:rsidR="00000000" w:rsidDel="00000000" w:rsidP="00000000" w:rsidRDefault="00000000" w:rsidRPr="00000000" w14:paraId="0000002B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agurk</w:t>
      </w:r>
    </w:p>
    <w:p w:rsidR="00000000" w:rsidDel="00000000" w:rsidP="00000000" w:rsidRDefault="00000000" w:rsidRPr="00000000" w14:paraId="0000002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2 fedd hvitløk </w:t>
      </w:r>
    </w:p>
    <w:p w:rsidR="00000000" w:rsidDel="00000000" w:rsidP="00000000" w:rsidRDefault="00000000" w:rsidRPr="00000000" w14:paraId="0000002D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3 dl gresk yoghurt </w:t>
      </w:r>
    </w:p>
    <w:p w:rsidR="00000000" w:rsidDel="00000000" w:rsidP="00000000" w:rsidRDefault="00000000" w:rsidRPr="00000000" w14:paraId="0000002E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ss sitronsaft</w:t>
      </w:r>
    </w:p>
    <w:p w:rsidR="00000000" w:rsidDel="00000000" w:rsidP="00000000" w:rsidRDefault="00000000" w:rsidRPr="00000000" w14:paraId="0000002F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½  ts salt </w:t>
      </w:r>
    </w:p>
    <w:p w:rsidR="00000000" w:rsidDel="00000000" w:rsidP="00000000" w:rsidRDefault="00000000" w:rsidRPr="00000000" w14:paraId="00000030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ts dill  </w:t>
      </w:r>
    </w:p>
    <w:p w:rsidR="00000000" w:rsidDel="00000000" w:rsidP="00000000" w:rsidRDefault="00000000" w:rsidRPr="00000000" w14:paraId="00000031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¼ ts svart pepper </w:t>
      </w:r>
    </w:p>
    <w:p w:rsidR="00000000" w:rsidDel="00000000" w:rsidP="00000000" w:rsidRDefault="00000000" w:rsidRPr="00000000" w14:paraId="00000032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olivenolje (hvis ikke vanlig)</w:t>
      </w:r>
    </w:p>
    <w:p w:rsidR="00000000" w:rsidDel="00000000" w:rsidP="00000000" w:rsidRDefault="00000000" w:rsidRPr="00000000" w14:paraId="00000033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sz w:val="24"/>
          <w:szCs w:val="24"/>
          <w:rtl w:val="0"/>
        </w:rPr>
        <w:t xml:space="preserve">Fremgangsmåte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Finhakk hvitløken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  <w:u w:val="none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Riv agurken fint med et rivjern og klem ut vannet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  <w:u w:val="none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Tilsett all av ingrediensene i en bolle 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Lato" w:cs="Lato" w:eastAsia="Lato" w:hAnsi="Lato"/>
          <w:sz w:val="24"/>
          <w:szCs w:val="24"/>
          <w:u w:val="none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Smak til med pepper og salt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Lato" w:cs="Lato" w:eastAsia="Lato" w:hAnsi="La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Lato" w:cs="Lato" w:eastAsia="Lato" w:hAnsi="Lato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u w:val="single"/>
          <w:rtl w:val="0"/>
        </w:rPr>
        <w:t xml:space="preserve">Arbeidsfordeling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og 2: lager nanbrød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1 henter det tørre. elter deigen 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2 henter det bløte, kjevler ut deigen</w:t>
      </w:r>
    </w:p>
    <w:p w:rsidR="00000000" w:rsidDel="00000000" w:rsidP="00000000" w:rsidRDefault="00000000" w:rsidRPr="00000000" w14:paraId="00000040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3: lager dip</w:t>
      </w:r>
    </w:p>
    <w:p w:rsidR="00000000" w:rsidDel="00000000" w:rsidP="00000000" w:rsidRDefault="00000000" w:rsidRPr="00000000" w14:paraId="00000041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La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Lato-regular.ttf"/><Relationship Id="rId4" Type="http://schemas.openxmlformats.org/officeDocument/2006/relationships/font" Target="fonts/Lato-bold.ttf"/><Relationship Id="rId5" Type="http://schemas.openxmlformats.org/officeDocument/2006/relationships/font" Target="fonts/Lato-italic.ttf"/><Relationship Id="rId6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