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8F66" w14:textId="23000811" w:rsidR="009471A5" w:rsidRPr="00AC5945" w:rsidRDefault="007C178D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>
        <w:rPr>
          <w:rFonts w:ascii="Comic Sans MS" w:hAnsi="Comic Sans MS"/>
          <w:b/>
          <w:bCs/>
          <w:noProof/>
          <w:sz w:val="52"/>
          <w:szCs w:val="52"/>
          <w:lang w:val="nn-NO"/>
        </w:rPr>
        <w:drawing>
          <wp:anchor distT="0" distB="0" distL="114300" distR="114300" simplePos="0" relativeHeight="251658242" behindDoc="0" locked="0" layoutInCell="1" allowOverlap="1" wp14:anchorId="418B2093" wp14:editId="3539EBAD">
            <wp:simplePos x="0" y="0"/>
            <wp:positionH relativeFrom="column">
              <wp:posOffset>4882027</wp:posOffset>
            </wp:positionH>
            <wp:positionV relativeFrom="paragraph">
              <wp:posOffset>63842</wp:posOffset>
            </wp:positionV>
            <wp:extent cx="991949" cy="843182"/>
            <wp:effectExtent l="0" t="0" r="0" b="0"/>
            <wp:wrapNone/>
            <wp:docPr id="1380258406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58406" name="Bilde 13802584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949" cy="843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764"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4C2333">
        <w:rPr>
          <w:rFonts w:ascii="Comic Sans MS" w:hAnsi="Comic Sans MS"/>
          <w:b/>
          <w:bCs/>
          <w:sz w:val="52"/>
          <w:szCs w:val="52"/>
          <w:lang w:val="nn-NO"/>
        </w:rPr>
        <w:t xml:space="preserve"> 23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4C6861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  <w:r w:rsidR="004C6861">
        <w:rPr>
          <w:noProof/>
        </w:rPr>
        <w:t xml:space="preserve">  </w:t>
      </w:r>
    </w:p>
    <w:p w14:paraId="08A106E9" w14:textId="77777777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492DDBB" w14:textId="46701F9F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751E0FDA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3151148B" w14:textId="36C83308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064EB613" w14:textId="4D1A9958" w:rsidR="00FC4C9F" w:rsidRPr="00FC4C9F" w:rsidRDefault="00FC4C9F" w:rsidP="00FC4C9F">
            <w:pPr>
              <w:pStyle w:val="Listeavsnitt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Litt om spesielle dagar </w:t>
            </w:r>
            <w:r w:rsidR="00D731BE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og hendingar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fram til sommarfeien:</w:t>
            </w:r>
            <w:r w:rsidR="002D6B9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38CCEBB3" w14:textId="28A51479" w:rsidR="00F97BBA" w:rsidRDefault="00A7479E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Måndag</w:t>
            </w:r>
            <w:r w:rsidR="0070665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706654" w:rsidRPr="00763EE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9. juni</w:t>
            </w:r>
            <w:r w:rsidRPr="00763EE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er det fri </w:t>
            </w:r>
            <w:r w:rsidR="00C00B14">
              <w:rPr>
                <w:rFonts w:asciiTheme="majorHAnsi" w:hAnsiTheme="majorHAnsi"/>
                <w:sz w:val="20"/>
                <w:szCs w:val="20"/>
                <w:lang w:val="nn-NO"/>
              </w:rPr>
              <w:t>(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2. pinsedag</w:t>
            </w:r>
            <w:r w:rsidR="00C00B14">
              <w:rPr>
                <w:rFonts w:asciiTheme="majorHAnsi" w:hAnsiTheme="majorHAnsi"/>
                <w:sz w:val="20"/>
                <w:szCs w:val="20"/>
                <w:lang w:val="nn-NO"/>
              </w:rPr>
              <w:t>)</w:t>
            </w:r>
          </w:p>
          <w:p w14:paraId="24ED60ED" w14:textId="5DB7B49B" w:rsidR="00C00B14" w:rsidRDefault="00102AF0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Onsdag </w:t>
            </w:r>
            <w:r w:rsidRPr="00763EE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11. juni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arrangerer handballen på Undheim handballdag for heile skulen. </w:t>
            </w:r>
            <w:r w:rsidR="008A5E07">
              <w:rPr>
                <w:rFonts w:asciiTheme="majorHAnsi" w:hAnsiTheme="majorHAnsi"/>
                <w:sz w:val="20"/>
                <w:szCs w:val="20"/>
                <w:lang w:val="nn-NO"/>
              </w:rPr>
              <w:t>3. og 4. kl har fått tid frå 9.45 til kl 11.00</w:t>
            </w:r>
            <w:r w:rsidR="009A77B6">
              <w:rPr>
                <w:rFonts w:asciiTheme="majorHAnsi" w:hAnsiTheme="majorHAnsi"/>
                <w:sz w:val="20"/>
                <w:szCs w:val="20"/>
                <w:lang w:val="nn-NO"/>
              </w:rPr>
              <w:t>, så merk timebyte</w:t>
            </w:r>
            <w:r w:rsidR="0093107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(matte – gym)</w:t>
            </w:r>
            <w:r w:rsidR="009A77B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C8723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den veka. </w:t>
            </w:r>
          </w:p>
          <w:p w14:paraId="1AE09A25" w14:textId="6E8DEB46" w:rsidR="006D289A" w:rsidRDefault="006D289A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763EE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12. juni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er det fellessamling for heile skulen</w:t>
            </w:r>
            <w:r w:rsidR="003C2BF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</w:t>
            </w:r>
            <w:r w:rsidR="00763EED">
              <w:rPr>
                <w:rFonts w:asciiTheme="majorHAnsi" w:hAnsiTheme="majorHAnsi"/>
                <w:sz w:val="20"/>
                <w:szCs w:val="20"/>
                <w:lang w:val="nn-NO"/>
              </w:rPr>
              <w:t>tredje</w:t>
            </w:r>
            <w:r w:rsidR="003C2BF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økt.</w:t>
            </w:r>
          </w:p>
          <w:p w14:paraId="257AD98B" w14:textId="276CFA9D" w:rsidR="006A6BD9" w:rsidRDefault="006A6BD9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Måndag </w:t>
            </w:r>
            <w:r w:rsidRPr="00763EE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16. juni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skal småskulen på tur til Tunheim.</w:t>
            </w:r>
          </w:p>
          <w:p w14:paraId="2270843E" w14:textId="50387AC1" w:rsidR="00204A98" w:rsidRDefault="00204A98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Tysdag </w:t>
            </w:r>
            <w:r w:rsidRPr="00763EE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17. juni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er det aktivitetsdag for heile skulen</w:t>
            </w:r>
          </w:p>
          <w:p w14:paraId="050653B0" w14:textId="7E3A70A3" w:rsidR="00D93631" w:rsidRDefault="00D93631" w:rsidP="00D731BE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763EE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10. – 16. juni </w:t>
            </w:r>
            <w:r w:rsidRPr="00D731B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blir det ein praksiselev med i klassen. </w:t>
            </w:r>
          </w:p>
          <w:p w14:paraId="48F91DAD" w14:textId="44103C5C" w:rsidR="00133F8C" w:rsidRDefault="00133F8C" w:rsidP="00D731BE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763EE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20. juni</w:t>
            </w:r>
            <w:r w:rsidR="0060500D" w:rsidRPr="00763EE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0060500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er siste dag i 4. klasse. Skulen sluttar til vanleg tid kl 12.40. Det er ikkje gym den dagen. </w:t>
            </w:r>
            <w:r w:rsidR="00C85223">
              <w:rPr>
                <w:rFonts w:asciiTheme="majorHAnsi" w:hAnsiTheme="majorHAnsi"/>
                <w:sz w:val="20"/>
                <w:szCs w:val="20"/>
                <w:lang w:val="nn-NO"/>
              </w:rPr>
              <w:t>Småskulen skal ha songsamling</w:t>
            </w:r>
            <w:r w:rsidR="00763EED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34B6095A" w14:textId="77777777" w:rsidR="003A52DC" w:rsidRDefault="003A52DC" w:rsidP="00D731BE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Pr="00F06110">
              <w:rPr>
                <w:rFonts w:asciiTheme="majorHAnsi" w:hAnsiTheme="majorHAnsi"/>
                <w:sz w:val="20"/>
                <w:szCs w:val="20"/>
                <w:highlight w:val="yellow"/>
                <w:lang w:val="nn-NO"/>
              </w:rPr>
              <w:t>Sommarles</w:t>
            </w:r>
            <w:r w:rsidR="00281C7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opna </w:t>
            </w:r>
            <w:r w:rsidR="00281C7B" w:rsidRPr="00424FB1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1. juni</w:t>
            </w:r>
            <w:r w:rsidR="0088615D" w:rsidRPr="00424FB1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  <w:r w:rsidR="0088615D">
              <w:rPr>
                <w:rFonts w:asciiTheme="majorHAnsi" w:hAnsiTheme="majorHAnsi"/>
                <w:sz w:val="20"/>
                <w:szCs w:val="20"/>
                <w:lang w:val="nn-NO"/>
              </w:rPr>
              <w:t>og</w:t>
            </w:r>
            <w:r w:rsidR="00281C7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88615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varer ut august. </w:t>
            </w:r>
            <w:r w:rsidR="00825E24">
              <w:rPr>
                <w:rFonts w:asciiTheme="majorHAnsi" w:hAnsiTheme="majorHAnsi"/>
                <w:sz w:val="20"/>
                <w:szCs w:val="20"/>
                <w:lang w:val="nn-NO"/>
              </w:rPr>
              <w:t>Eg håper flest mogeleg av elevane</w:t>
            </w:r>
            <w:r w:rsidR="006036D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opprettar</w:t>
            </w:r>
            <w:r w:rsidR="003F235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brukar</w:t>
            </w:r>
            <w:r w:rsidR="006036D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3F2357">
              <w:rPr>
                <w:rFonts w:asciiTheme="majorHAnsi" w:hAnsiTheme="majorHAnsi"/>
                <w:sz w:val="20"/>
                <w:szCs w:val="20"/>
                <w:lang w:val="nn-NO"/>
              </w:rPr>
              <w:t>eller</w:t>
            </w:r>
            <w:r w:rsidR="006036D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tek i bruk brukaren dei har oppretta tidlegare og</w:t>
            </w:r>
            <w:r w:rsidR="00825E2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blir med </w:t>
            </w:r>
            <w:r w:rsidR="00825E24" w:rsidRPr="00825E24">
              <w:rPr>
                <w:rFonts w:asciiTheme="majorHAnsi" w:hAnsiTheme="majorHAnsi"/>
                <w:sz w:val="20"/>
                <w:szCs w:val="20"/>
                <w:lang w:val="nn-NO"/>
              </w:rPr>
              <w:sym w:font="Wingdings" w:char="F04A"/>
            </w:r>
            <w:r w:rsidR="00825E2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Det er fine premiar å hente på biblioteket i tillegg til virtuelle</w:t>
            </w:r>
            <w:r w:rsidR="00953F1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premiar som dei oppnår etter kvart som dei les, lyttar til lydbok eller blir lesne for. Nytt sommaren godt slik </w:t>
            </w:r>
            <w:r w:rsidR="00F8424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at elevane ikkje kjem «ut av» lesinga når det er ferie. </w:t>
            </w:r>
          </w:p>
          <w:p w14:paraId="0E8DE886" w14:textId="34AE32C0" w:rsidR="00DD6937" w:rsidRPr="00B15267" w:rsidRDefault="00DD6937" w:rsidP="00B15267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1D5320B9" w14:textId="77777777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91B1CB8" w14:textId="25875D27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0C252500" w14:textId="77777777" w:rsidTr="00704FC6">
        <w:tc>
          <w:tcPr>
            <w:tcW w:w="1271" w:type="dxa"/>
            <w:shd w:val="clear" w:color="auto" w:fill="538135" w:themeFill="accent6" w:themeFillShade="BF"/>
          </w:tcPr>
          <w:p w14:paraId="40298B92" w14:textId="7777777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14DC39E2" w14:textId="2537125D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5FA53E69" w14:textId="77777777" w:rsidR="00D922EE" w:rsidRPr="00A25C79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innhaldet.</w:t>
            </w:r>
          </w:p>
          <w:p w14:paraId="61581B88" w14:textId="77777777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7F5D5BDC" w14:textId="77777777" w:rsidTr="00704FC6">
        <w:tc>
          <w:tcPr>
            <w:tcW w:w="1271" w:type="dxa"/>
            <w:shd w:val="clear" w:color="auto" w:fill="538135" w:themeFill="accent6" w:themeFillShade="BF"/>
          </w:tcPr>
          <w:p w14:paraId="08091665" w14:textId="13D625F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5FACC64E" w14:textId="568ABAAA" w:rsidR="00AB62D1" w:rsidRDefault="008438E5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nn-NO"/>
              </w:rPr>
              <w:drawing>
                <wp:anchor distT="0" distB="0" distL="114300" distR="114300" simplePos="0" relativeHeight="251658243" behindDoc="0" locked="0" layoutInCell="1" allowOverlap="1" wp14:anchorId="49FB70D2" wp14:editId="5E716407">
                  <wp:simplePos x="0" y="0"/>
                  <wp:positionH relativeFrom="column">
                    <wp:posOffset>3433445</wp:posOffset>
                  </wp:positionH>
                  <wp:positionV relativeFrom="paragraph">
                    <wp:posOffset>17145</wp:posOffset>
                  </wp:positionV>
                  <wp:extent cx="1735455" cy="1132205"/>
                  <wp:effectExtent l="0" t="0" r="4445" b="0"/>
                  <wp:wrapNone/>
                  <wp:docPr id="1708420589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420589" name="Bilde 170842058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557">
              <w:rPr>
                <w:rFonts w:asciiTheme="majorHAnsi" w:hAnsiTheme="majorHAnsi"/>
                <w:sz w:val="20"/>
                <w:szCs w:val="20"/>
                <w:lang w:val="nn-NO"/>
              </w:rPr>
              <w:t>Eg kan gongetabellen</w:t>
            </w:r>
          </w:p>
          <w:p w14:paraId="3D346F03" w14:textId="0768863E" w:rsidR="00255557" w:rsidRDefault="00255557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rekne med tid</w:t>
            </w:r>
          </w:p>
          <w:p w14:paraId="3F93AB6D" w14:textId="3A269230" w:rsidR="00963034" w:rsidRDefault="00963034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repeterer </w:t>
            </w:r>
            <w:r w:rsidR="006F7C51">
              <w:rPr>
                <w:rFonts w:asciiTheme="majorHAnsi" w:hAnsiTheme="majorHAnsi"/>
                <w:sz w:val="20"/>
                <w:szCs w:val="20"/>
                <w:lang w:val="nn-NO"/>
              </w:rPr>
              <w:t>gonging og deling (multiplikasjon og divisjon)</w:t>
            </w:r>
          </w:p>
          <w:p w14:paraId="02407F39" w14:textId="77777777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37471169" w14:textId="77777777" w:rsidTr="00704FC6">
        <w:tc>
          <w:tcPr>
            <w:tcW w:w="1271" w:type="dxa"/>
            <w:shd w:val="clear" w:color="auto" w:fill="538135" w:themeFill="accent6" w:themeFillShade="BF"/>
          </w:tcPr>
          <w:p w14:paraId="3B9A02EE" w14:textId="77777777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1E6F468B" w14:textId="4186417A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DF2136C" w14:textId="4CD53583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76C8B346" w14:textId="6CB2FFDC" w:rsidR="00AD53C2" w:rsidRDefault="00AD53C2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bruker </w:t>
            </w:r>
            <w:r w:rsidR="008B1365">
              <w:rPr>
                <w:rFonts w:asciiTheme="majorHAnsi" w:hAnsiTheme="majorHAnsi"/>
                <w:sz w:val="20"/>
                <w:szCs w:val="20"/>
                <w:lang w:val="nn-NO"/>
              </w:rPr>
              <w:t>´s i genetiv på engelsk (og IKKJE på norsk)</w:t>
            </w:r>
          </w:p>
          <w:p w14:paraId="3ADFD04E" w14:textId="77777777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43A3EC2" w14:textId="77777777" w:rsidTr="00704FC6">
        <w:tc>
          <w:tcPr>
            <w:tcW w:w="1271" w:type="dxa"/>
            <w:shd w:val="clear" w:color="auto" w:fill="538135" w:themeFill="accent6" w:themeFillShade="BF"/>
          </w:tcPr>
          <w:p w14:paraId="3C73B127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51E7D98C" w14:textId="1BC3D968" w:rsidR="003630BA" w:rsidRDefault="00216061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Refleksjon: Kva vil det seie å vere tøff?</w:t>
            </w:r>
          </w:p>
          <w:p w14:paraId="3D5FEE00" w14:textId="07FDD08C" w:rsidR="00216061" w:rsidRPr="001C299F" w:rsidRDefault="00216061" w:rsidP="00216061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69865A43" w14:textId="40A5BECA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6241A89C" w14:textId="0A483C5A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79"/>
        <w:gridCol w:w="38"/>
      </w:tblGrid>
      <w:tr w:rsidR="00E4058B" w14:paraId="512F2E18" w14:textId="77777777" w:rsidTr="00FA665B">
        <w:trPr>
          <w:trHeight w:val="111"/>
        </w:trPr>
        <w:tc>
          <w:tcPr>
            <w:tcW w:w="9017" w:type="dxa"/>
            <w:gridSpan w:val="2"/>
            <w:shd w:val="clear" w:color="auto" w:fill="A8D08D" w:themeFill="accent6" w:themeFillTint="99"/>
          </w:tcPr>
          <w:p w14:paraId="0BEE5492" w14:textId="4792C5A4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0216B8BD" w14:textId="77777777" w:rsidTr="00704FC6">
        <w:trPr>
          <w:gridAfter w:val="1"/>
          <w:wAfter w:w="38" w:type="dxa"/>
          <w:trHeight w:val="445"/>
        </w:trPr>
        <w:tc>
          <w:tcPr>
            <w:tcW w:w="8979" w:type="dxa"/>
          </w:tcPr>
          <w:p w14:paraId="1A082C62" w14:textId="3A6CA22F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469B6106" w14:textId="789F90B5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  <w:r w:rsidR="009A464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g</w:t>
            </w:r>
            <w:r w:rsidR="00C4445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resk – gifte seg </w:t>
            </w:r>
            <w:r w:rsidR="00FD6E1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C4445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FD6E1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skip – marsjere </w:t>
            </w:r>
            <w:r w:rsidR="009A464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FD6E1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9A464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trehest </w:t>
            </w:r>
          </w:p>
          <w:p w14:paraId="51E61093" w14:textId="77777777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CB9DC43" w14:textId="45E97AA3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4143D99F" w14:textId="227B5299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27318D83" w14:textId="77777777" w:rsidTr="00FA665B">
        <w:tc>
          <w:tcPr>
            <w:tcW w:w="9062" w:type="dxa"/>
            <w:shd w:val="clear" w:color="auto" w:fill="A8D08D" w:themeFill="accent6" w:themeFillTint="99"/>
          </w:tcPr>
          <w:p w14:paraId="63008D17" w14:textId="059CA457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F31F0E">
              <w:rPr>
                <w:rFonts w:asciiTheme="majorHAnsi" w:hAnsiTheme="majorHAnsi"/>
                <w:b/>
                <w:lang w:val="nn-NO"/>
              </w:rPr>
              <w:t>:</w:t>
            </w:r>
          </w:p>
        </w:tc>
      </w:tr>
      <w:tr w:rsidR="008F22CE" w:rsidRPr="003142E1" w14:paraId="5B568C7A" w14:textId="77777777" w:rsidTr="008F22CE">
        <w:tc>
          <w:tcPr>
            <w:tcW w:w="9062" w:type="dxa"/>
          </w:tcPr>
          <w:p w14:paraId="330EB27B" w14:textId="765B4097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2B2165B9" w14:textId="30AA3859" w:rsidR="00882B53" w:rsidRDefault="002C3395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          p</w:t>
            </w:r>
            <w:r w:rsidR="008E01EF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ay = betale            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c</w:t>
            </w:r>
            <w:r w:rsidR="008D4630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age = bur               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luckily = heldigvis</w:t>
            </w:r>
          </w:p>
          <w:p w14:paraId="5880AC15" w14:textId="26495A98" w:rsidR="008550A1" w:rsidRPr="002C3395" w:rsidRDefault="356AC7B7" w:rsidP="00DB1615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       </w:t>
            </w:r>
          </w:p>
        </w:tc>
      </w:tr>
    </w:tbl>
    <w:p w14:paraId="3FEC86D2" w14:textId="58A016B8" w:rsidR="009C613F" w:rsidRDefault="00B15267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rFonts w:asciiTheme="majorHAnsi" w:hAnsiTheme="majorHAnsi"/>
          <w:b/>
          <w:bCs/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7457F3AC" wp14:editId="10947F37">
            <wp:simplePos x="0" y="0"/>
            <wp:positionH relativeFrom="column">
              <wp:posOffset>1758706</wp:posOffset>
            </wp:positionH>
            <wp:positionV relativeFrom="paragraph">
              <wp:posOffset>45525</wp:posOffset>
            </wp:positionV>
            <wp:extent cx="1927225" cy="1199515"/>
            <wp:effectExtent l="0" t="0" r="3175" b="0"/>
            <wp:wrapNone/>
            <wp:docPr id="91797038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970386" name="Bilde 91797038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73C84" w14:textId="19F7F5DE" w:rsidR="00B15267" w:rsidRPr="00B15267" w:rsidRDefault="00B15267" w:rsidP="00912764">
      <w:pPr>
        <w:spacing w:after="0"/>
        <w:rPr>
          <w:rFonts w:asciiTheme="majorHAnsi" w:hAnsiTheme="majorHAnsi"/>
          <w:b/>
          <w:lang w:val="nn-NO"/>
        </w:rPr>
      </w:pPr>
    </w:p>
    <w:p w14:paraId="12300622" w14:textId="71B9D412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558B98E6" w14:textId="77777777" w:rsidTr="00704FC6">
        <w:tc>
          <w:tcPr>
            <w:tcW w:w="1271" w:type="dxa"/>
            <w:shd w:val="clear" w:color="auto" w:fill="538135" w:themeFill="accent6" w:themeFillShade="BF"/>
          </w:tcPr>
          <w:p w14:paraId="57680B23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4D801950" w14:textId="04951AF9" w:rsidR="00520629" w:rsidRPr="002B274E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2B274E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2B274E">
              <w:rPr>
                <w:rFonts w:asciiTheme="majorHAnsi" w:hAnsiTheme="majorHAnsi"/>
                <w:sz w:val="18"/>
                <w:szCs w:val="18"/>
                <w:lang w:val="nn-NO"/>
              </w:rPr>
              <w:t>Les s.</w:t>
            </w:r>
            <w:r w:rsidR="00ED35A0">
              <w:rPr>
                <w:rFonts w:asciiTheme="majorHAnsi" w:hAnsiTheme="majorHAnsi"/>
                <w:sz w:val="18"/>
                <w:szCs w:val="18"/>
                <w:lang w:val="nn-NO"/>
              </w:rPr>
              <w:t>133</w:t>
            </w:r>
            <w:r w:rsidR="00FB476A">
              <w:rPr>
                <w:rFonts w:asciiTheme="majorHAnsi" w:hAnsiTheme="majorHAnsi"/>
                <w:sz w:val="18"/>
                <w:szCs w:val="18"/>
                <w:lang w:val="nn-NO"/>
              </w:rPr>
              <w:t>-134</w:t>
            </w:r>
            <w:r w:rsidR="002B274E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i Zeppelin lesebok to gonger høgt for ein vaksen og ein gong for deg sjølv.</w:t>
            </w:r>
          </w:p>
          <w:p w14:paraId="42C33316" w14:textId="77777777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01F16869" w14:textId="77777777" w:rsidTr="00704FC6">
        <w:tc>
          <w:tcPr>
            <w:tcW w:w="1271" w:type="dxa"/>
            <w:shd w:val="clear" w:color="auto" w:fill="538135" w:themeFill="accent6" w:themeFillShade="BF"/>
          </w:tcPr>
          <w:p w14:paraId="67759B73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11588009" w14:textId="09ED2919" w:rsidR="002B274E" w:rsidRPr="002B274E" w:rsidRDefault="00691F4E" w:rsidP="00B33757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2B274E">
              <w:rPr>
                <w:rFonts w:asciiTheme="majorHAnsi" w:hAnsiTheme="majorHAnsi"/>
                <w:sz w:val="18"/>
                <w:szCs w:val="18"/>
                <w:lang w:val="nn-NO"/>
              </w:rPr>
              <w:t>Les s</w:t>
            </w:r>
            <w:r w:rsidR="00814AA7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13</w:t>
            </w:r>
            <w:r w:rsidR="00FB476A">
              <w:rPr>
                <w:rFonts w:asciiTheme="majorHAnsi" w:hAnsiTheme="majorHAnsi"/>
                <w:sz w:val="18"/>
                <w:szCs w:val="18"/>
                <w:lang w:val="nn-NO"/>
              </w:rPr>
              <w:t>5-136</w:t>
            </w:r>
            <w:r w:rsidR="002B274E">
              <w:rPr>
                <w:rFonts w:asciiTheme="majorHAnsi" w:hAnsiTheme="majorHAnsi"/>
                <w:sz w:val="18"/>
                <w:szCs w:val="18"/>
                <w:lang w:val="nn-NO"/>
              </w:rPr>
              <w:t>. i Zeppelin lesebok to gonger høgt for ein vaksen og ein gong for deg sjølv.</w:t>
            </w:r>
          </w:p>
          <w:p w14:paraId="25D97A33" w14:textId="0B34A52D" w:rsidR="00E22762" w:rsidRPr="00E22762" w:rsidRDefault="00E22762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761BDD14" w14:textId="0D7E1741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9B46C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s. 125 i M</w:t>
            </w:r>
            <w:r w:rsidR="006321E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ulti</w:t>
            </w:r>
            <w:r w:rsidR="009B46C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+ rett </w:t>
            </w:r>
            <w:r w:rsidR="00B11E3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ev </w:t>
            </w:r>
            <w:r w:rsidR="009B46C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feil på s. </w:t>
            </w:r>
            <w:r w:rsidR="00B11E3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120-1</w:t>
            </w:r>
            <w:r w:rsidR="008167E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23.</w:t>
            </w:r>
          </w:p>
          <w:p w14:paraId="25FD4FF6" w14:textId="46CF39F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39D4F8E3" w14:textId="77777777" w:rsidTr="00704FC6">
        <w:tc>
          <w:tcPr>
            <w:tcW w:w="1271" w:type="dxa"/>
            <w:shd w:val="clear" w:color="auto" w:fill="538135" w:themeFill="accent6" w:themeFillShade="BF"/>
          </w:tcPr>
          <w:p w14:paraId="253F4808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14595E57" w14:textId="56F9D1F5" w:rsidR="002B274E" w:rsidRPr="002B274E" w:rsidRDefault="00F91B9D" w:rsidP="00B33757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2B274E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s. </w:t>
            </w:r>
            <w:r w:rsidR="00814AA7">
              <w:rPr>
                <w:rFonts w:asciiTheme="majorHAnsi" w:hAnsiTheme="majorHAnsi"/>
                <w:sz w:val="18"/>
                <w:szCs w:val="18"/>
                <w:lang w:val="nn-NO"/>
              </w:rPr>
              <w:t>13</w:t>
            </w:r>
            <w:r w:rsidR="00FB476A">
              <w:rPr>
                <w:rFonts w:asciiTheme="majorHAnsi" w:hAnsiTheme="majorHAnsi"/>
                <w:sz w:val="18"/>
                <w:szCs w:val="18"/>
                <w:lang w:val="nn-NO"/>
              </w:rPr>
              <w:t>7</w:t>
            </w:r>
            <w:r w:rsidR="00E65412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  <w:r w:rsidR="002B274E">
              <w:rPr>
                <w:rFonts w:asciiTheme="majorHAnsi" w:hAnsiTheme="majorHAnsi"/>
                <w:sz w:val="18"/>
                <w:szCs w:val="18"/>
                <w:lang w:val="nn-NO"/>
              </w:rPr>
              <w:t>i Zeppelin lesebok to gonger høgt for ein vaksen og ein gong for deg sjølv.</w:t>
            </w:r>
          </w:p>
          <w:p w14:paraId="316548C6" w14:textId="4384E16F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15A59E69" w14:textId="1C2DAE13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DB2B1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Førebu deg til gongeprøve i 6-10-gongen.</w:t>
            </w:r>
          </w:p>
          <w:p w14:paraId="0DBAEAC1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56CCA1F6" w14:textId="7BBFBA39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036E4EE2" w14:textId="294DD668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4644C9C3" w14:textId="77777777" w:rsidTr="00704FC6">
        <w:tc>
          <w:tcPr>
            <w:tcW w:w="1271" w:type="dxa"/>
            <w:shd w:val="clear" w:color="auto" w:fill="538135" w:themeFill="accent6" w:themeFillShade="BF"/>
          </w:tcPr>
          <w:p w14:paraId="3A5CEC90" w14:textId="77777777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17F440C4" w14:textId="52806053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</w:t>
            </w:r>
            <w:r w:rsidR="0043079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84-85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0BB5DD2A" w14:textId="42FE907B" w:rsidR="00106291" w:rsidRDefault="00106291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kopi «Find words with -ay, -ai and a-e</w:t>
            </w:r>
            <w:r w:rsidR="0043079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» som du har limt inn i engelskboka. </w:t>
            </w:r>
          </w:p>
          <w:p w14:paraId="10656869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1D634961" w14:textId="3806A2C0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0502E1CA" w14:textId="0C0817BB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A9CA3CD" w14:textId="1956DF0E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57FD12F5" w14:textId="77777777" w:rsidR="00536002" w:rsidRDefault="00536002" w:rsidP="00C27009">
      <w:pPr>
        <w:spacing w:after="0"/>
        <w:rPr>
          <w:b/>
          <w:lang w:val="nn-NO"/>
        </w:rPr>
      </w:pPr>
    </w:p>
    <w:p w14:paraId="22CD2808" w14:textId="10C8B7C0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1CA4E2B0" w14:textId="77777777" w:rsidTr="00FA665B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858B61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2540E53A" w14:textId="7777777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45A6A581" w14:textId="7777777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252831FD" w14:textId="7777777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12126E83" w14:textId="2B0DADDB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68264286" w14:textId="7777777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1ED2EB98" w14:textId="7777777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6F1A453" w14:textId="77777777" w:rsidTr="00704FC6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7C9943D0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CB8683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0F4247D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31287B2B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09FD75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F4D58DF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25571956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73C62C" w14:textId="119CCFA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98635DE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CCD3BBE" w14:textId="67BD903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79EDC5" w14:textId="1E7E1172" w:rsidR="5347B5DB" w:rsidRDefault="003C4C8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8A38140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23A23032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54CD8E" w14:textId="686BC416" w:rsidR="5347B5DB" w:rsidRDefault="009C5AF3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225EB926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73F0846" w14:textId="77777777" w:rsidTr="00704FC6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shd w:val="clear" w:color="auto" w:fill="538135" w:themeFill="accent6" w:themeFillShade="BF"/>
            <w:vAlign w:val="center"/>
          </w:tcPr>
          <w:p w14:paraId="1F39BC80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0144C2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1CB77A2E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D6F6ED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62CBAF1F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0A2DFA" w14:textId="5B35892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10929103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D1D49D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49D67189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2CE8131" w14:textId="77777777" w:rsidR="000747E2" w:rsidRDefault="000747E2"/>
        </w:tc>
      </w:tr>
      <w:tr w:rsidR="5347B5DB" w14:paraId="116C9266" w14:textId="77777777" w:rsidTr="00FA665B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182D263F" w14:textId="777777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1720F6F0" w14:textId="777777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66AE0391" w14:textId="777777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3CCBBC39" w14:textId="777777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6F00BBC8" w14:textId="777777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0A30E923" w14:textId="777777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3FD884FD" w14:textId="77777777" w:rsidTr="00704FC6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0D390CC1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60AAF658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B96A95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793A9D15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58A92F5B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8A9225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Nat.fag</w:t>
            </w:r>
          </w:p>
          <w:p w14:paraId="78157858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B6BF2D" w14:textId="55563A0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7FD1213F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F5706A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26E65605" w14:textId="6C355641" w:rsidR="5347B5DB" w:rsidRDefault="00BC1DE9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ER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D7ECA8A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342D1056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310D6F02" w14:textId="77777777" w:rsidTr="00FA665B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7072BE44" w14:textId="777777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7CFA272B" w14:textId="777777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23BD8F30" w14:textId="777777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3A2AF3F0" w14:textId="7E41518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1CDD0D50" w14:textId="777777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tcMar>
              <w:left w:w="90" w:type="dxa"/>
              <w:right w:w="90" w:type="dxa"/>
            </w:tcMar>
          </w:tcPr>
          <w:p w14:paraId="675488B5" w14:textId="777777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1352E2EC" w14:textId="77777777" w:rsidTr="00704FC6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38135" w:themeFill="accent6" w:themeFillShade="BF"/>
            <w:tcMar>
              <w:left w:w="90" w:type="dxa"/>
              <w:right w:w="90" w:type="dxa"/>
            </w:tcMar>
          </w:tcPr>
          <w:p w14:paraId="6B685EBD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1E076FA6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2F7DE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6FFBBAD7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273BB6FA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38E76BD0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1FDFFC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5EE07CB8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651D8532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8BADA6" w14:textId="2678815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61919504" w14:textId="031F0C6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0EA0E2" w14:textId="27FC6A1F" w:rsidR="5347B5DB" w:rsidRDefault="003C4C8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313EBD31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ECD864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6F365B21" w14:textId="7777777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3601FA8A" w14:textId="77777777" w:rsidTr="00704FC6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538135" w:themeFill="accent6" w:themeFillShade="BF"/>
            <w:vAlign w:val="center"/>
          </w:tcPr>
          <w:p w14:paraId="6DD83ACB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546D64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56189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AB6DD5" w14:textId="45DDB12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3BA14C89" w14:textId="7777777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392472F6" w14:textId="77777777" w:rsidR="004C6861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BC1DE9">
        <w:rPr>
          <w:rFonts w:ascii="Roboto" w:hAnsi="Roboto"/>
          <w:noProof/>
          <w:color w:val="0000FF"/>
          <w:sz w:val="16"/>
          <w:szCs w:val="16"/>
        </w:rPr>
        <w:t>.  ER = Erik Røyland</w:t>
      </w:r>
    </w:p>
    <w:p w14:paraId="3218744A" w14:textId="77777777" w:rsidR="004C6861" w:rsidRDefault="004C6861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F540A6" w14:textId="6E516EFB" w:rsidR="00912764" w:rsidRPr="00912764" w:rsidRDefault="003B37FA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58241" behindDoc="0" locked="0" layoutInCell="1" allowOverlap="1" wp14:anchorId="48C2752D" wp14:editId="33F1F153">
            <wp:simplePos x="0" y="0"/>
            <wp:positionH relativeFrom="column">
              <wp:posOffset>1863383</wp:posOffset>
            </wp:positionH>
            <wp:positionV relativeFrom="paragraph">
              <wp:posOffset>234510</wp:posOffset>
            </wp:positionV>
            <wp:extent cx="1885070" cy="1477487"/>
            <wp:effectExtent l="0" t="0" r="0" b="0"/>
            <wp:wrapTopAndBottom/>
            <wp:docPr id="939044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440" name="Bilde 939044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070" cy="1477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67638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54528451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703217B3" wp14:editId="4CC42DA1">
            <wp:extent cx="139700" cy="139700"/>
            <wp:effectExtent l="0" t="0" r="0" b="0"/>
            <wp:docPr id="54528451" name="Bilde 54528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3D97"/>
    <w:rsid w:val="00065042"/>
    <w:rsid w:val="00072A05"/>
    <w:rsid w:val="000747E2"/>
    <w:rsid w:val="00076E06"/>
    <w:rsid w:val="0007729B"/>
    <w:rsid w:val="0007789B"/>
    <w:rsid w:val="00077B86"/>
    <w:rsid w:val="000807D5"/>
    <w:rsid w:val="0008179B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F174F"/>
    <w:rsid w:val="00102AF0"/>
    <w:rsid w:val="00105F78"/>
    <w:rsid w:val="00106291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3F8C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8F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B7814"/>
    <w:rsid w:val="001C1B4B"/>
    <w:rsid w:val="001C299F"/>
    <w:rsid w:val="001C2F72"/>
    <w:rsid w:val="001C3516"/>
    <w:rsid w:val="001C477E"/>
    <w:rsid w:val="001C73A5"/>
    <w:rsid w:val="001D127B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4A98"/>
    <w:rsid w:val="00206110"/>
    <w:rsid w:val="0020626B"/>
    <w:rsid w:val="00206594"/>
    <w:rsid w:val="00211BBB"/>
    <w:rsid w:val="00212BB6"/>
    <w:rsid w:val="00214102"/>
    <w:rsid w:val="002159CA"/>
    <w:rsid w:val="00215F9C"/>
    <w:rsid w:val="00216061"/>
    <w:rsid w:val="00217A25"/>
    <w:rsid w:val="00217AA0"/>
    <w:rsid w:val="00220BC7"/>
    <w:rsid w:val="002211E0"/>
    <w:rsid w:val="0022269D"/>
    <w:rsid w:val="00223A6E"/>
    <w:rsid w:val="00223BEF"/>
    <w:rsid w:val="00225769"/>
    <w:rsid w:val="00227BC2"/>
    <w:rsid w:val="00232E5D"/>
    <w:rsid w:val="00233021"/>
    <w:rsid w:val="00235C11"/>
    <w:rsid w:val="002421B0"/>
    <w:rsid w:val="00242DE1"/>
    <w:rsid w:val="002507D3"/>
    <w:rsid w:val="00250B8B"/>
    <w:rsid w:val="0025308A"/>
    <w:rsid w:val="00254045"/>
    <w:rsid w:val="0025472B"/>
    <w:rsid w:val="00255557"/>
    <w:rsid w:val="0025676A"/>
    <w:rsid w:val="002606D9"/>
    <w:rsid w:val="002649CB"/>
    <w:rsid w:val="00264E55"/>
    <w:rsid w:val="0026682E"/>
    <w:rsid w:val="00281C7B"/>
    <w:rsid w:val="0029322D"/>
    <w:rsid w:val="002A1216"/>
    <w:rsid w:val="002A34E4"/>
    <w:rsid w:val="002B1CA4"/>
    <w:rsid w:val="002B271D"/>
    <w:rsid w:val="002B274E"/>
    <w:rsid w:val="002B4090"/>
    <w:rsid w:val="002B491D"/>
    <w:rsid w:val="002B4D87"/>
    <w:rsid w:val="002B7FE3"/>
    <w:rsid w:val="002C3395"/>
    <w:rsid w:val="002C3E64"/>
    <w:rsid w:val="002C6244"/>
    <w:rsid w:val="002C6CCC"/>
    <w:rsid w:val="002D0FE3"/>
    <w:rsid w:val="002D228D"/>
    <w:rsid w:val="002D608A"/>
    <w:rsid w:val="002D6B90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42E1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91D30"/>
    <w:rsid w:val="003A395B"/>
    <w:rsid w:val="003A52DC"/>
    <w:rsid w:val="003B066C"/>
    <w:rsid w:val="003B37FA"/>
    <w:rsid w:val="003B52F0"/>
    <w:rsid w:val="003C2BFB"/>
    <w:rsid w:val="003C4C81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3F2357"/>
    <w:rsid w:val="00403436"/>
    <w:rsid w:val="004043AA"/>
    <w:rsid w:val="004048BE"/>
    <w:rsid w:val="00416ADA"/>
    <w:rsid w:val="00417027"/>
    <w:rsid w:val="004224E1"/>
    <w:rsid w:val="004237E9"/>
    <w:rsid w:val="00424FB1"/>
    <w:rsid w:val="004268D7"/>
    <w:rsid w:val="00427063"/>
    <w:rsid w:val="00427F7F"/>
    <w:rsid w:val="00430615"/>
    <w:rsid w:val="00430795"/>
    <w:rsid w:val="00433214"/>
    <w:rsid w:val="00443BBC"/>
    <w:rsid w:val="00447927"/>
    <w:rsid w:val="004615F0"/>
    <w:rsid w:val="004618D2"/>
    <w:rsid w:val="00462B00"/>
    <w:rsid w:val="004664D1"/>
    <w:rsid w:val="004722E4"/>
    <w:rsid w:val="0047573E"/>
    <w:rsid w:val="0047650D"/>
    <w:rsid w:val="004775F9"/>
    <w:rsid w:val="00481067"/>
    <w:rsid w:val="004821BC"/>
    <w:rsid w:val="00483727"/>
    <w:rsid w:val="004843EB"/>
    <w:rsid w:val="00486E5E"/>
    <w:rsid w:val="00491866"/>
    <w:rsid w:val="00494639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536D"/>
    <w:rsid w:val="004C0E8E"/>
    <w:rsid w:val="004C2333"/>
    <w:rsid w:val="004C33FD"/>
    <w:rsid w:val="004C3B50"/>
    <w:rsid w:val="004C4671"/>
    <w:rsid w:val="004C6861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6002"/>
    <w:rsid w:val="00544080"/>
    <w:rsid w:val="0054787D"/>
    <w:rsid w:val="00550888"/>
    <w:rsid w:val="00551CF5"/>
    <w:rsid w:val="00557597"/>
    <w:rsid w:val="00560ADC"/>
    <w:rsid w:val="00564399"/>
    <w:rsid w:val="00565920"/>
    <w:rsid w:val="0057039E"/>
    <w:rsid w:val="00570973"/>
    <w:rsid w:val="00572AB0"/>
    <w:rsid w:val="00572E2C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B4E35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4F67"/>
    <w:rsid w:val="005E6C11"/>
    <w:rsid w:val="005E7157"/>
    <w:rsid w:val="005F170A"/>
    <w:rsid w:val="005F4580"/>
    <w:rsid w:val="005F652C"/>
    <w:rsid w:val="0060028C"/>
    <w:rsid w:val="0060140E"/>
    <w:rsid w:val="0060316E"/>
    <w:rsid w:val="006036DA"/>
    <w:rsid w:val="0060500D"/>
    <w:rsid w:val="00610573"/>
    <w:rsid w:val="00610F73"/>
    <w:rsid w:val="00611132"/>
    <w:rsid w:val="00611234"/>
    <w:rsid w:val="00611A3B"/>
    <w:rsid w:val="00611D86"/>
    <w:rsid w:val="00612162"/>
    <w:rsid w:val="00620EF5"/>
    <w:rsid w:val="00630007"/>
    <w:rsid w:val="006321E3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9074A"/>
    <w:rsid w:val="00691F4E"/>
    <w:rsid w:val="00692C23"/>
    <w:rsid w:val="0069360B"/>
    <w:rsid w:val="006942F6"/>
    <w:rsid w:val="0069636C"/>
    <w:rsid w:val="00696D4E"/>
    <w:rsid w:val="006A21AE"/>
    <w:rsid w:val="006A44F0"/>
    <w:rsid w:val="006A6BD9"/>
    <w:rsid w:val="006B10E7"/>
    <w:rsid w:val="006B29A9"/>
    <w:rsid w:val="006B4A5B"/>
    <w:rsid w:val="006C0749"/>
    <w:rsid w:val="006C1EDB"/>
    <w:rsid w:val="006D21EA"/>
    <w:rsid w:val="006D289A"/>
    <w:rsid w:val="006D54E0"/>
    <w:rsid w:val="006D6131"/>
    <w:rsid w:val="006D73E5"/>
    <w:rsid w:val="006E138A"/>
    <w:rsid w:val="006F317A"/>
    <w:rsid w:val="006F5504"/>
    <w:rsid w:val="006F6A7F"/>
    <w:rsid w:val="006F7C51"/>
    <w:rsid w:val="00700312"/>
    <w:rsid w:val="00702898"/>
    <w:rsid w:val="007030CB"/>
    <w:rsid w:val="00704FC6"/>
    <w:rsid w:val="00706654"/>
    <w:rsid w:val="00711543"/>
    <w:rsid w:val="00715668"/>
    <w:rsid w:val="00716EC0"/>
    <w:rsid w:val="00717A35"/>
    <w:rsid w:val="00720006"/>
    <w:rsid w:val="007236F3"/>
    <w:rsid w:val="00723AD5"/>
    <w:rsid w:val="0072708B"/>
    <w:rsid w:val="00732585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3EED"/>
    <w:rsid w:val="00765297"/>
    <w:rsid w:val="0076612F"/>
    <w:rsid w:val="00775E32"/>
    <w:rsid w:val="007763A6"/>
    <w:rsid w:val="0077644D"/>
    <w:rsid w:val="00780130"/>
    <w:rsid w:val="007811D4"/>
    <w:rsid w:val="00786859"/>
    <w:rsid w:val="007927A6"/>
    <w:rsid w:val="007A3E17"/>
    <w:rsid w:val="007A5295"/>
    <w:rsid w:val="007A592C"/>
    <w:rsid w:val="007A701E"/>
    <w:rsid w:val="007A766B"/>
    <w:rsid w:val="007B2C5C"/>
    <w:rsid w:val="007B2F1E"/>
    <w:rsid w:val="007C178D"/>
    <w:rsid w:val="007C364B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113C"/>
    <w:rsid w:val="007E6433"/>
    <w:rsid w:val="007E733A"/>
    <w:rsid w:val="007E780A"/>
    <w:rsid w:val="007F0E70"/>
    <w:rsid w:val="007F2592"/>
    <w:rsid w:val="007F5C98"/>
    <w:rsid w:val="007F740B"/>
    <w:rsid w:val="00803B3B"/>
    <w:rsid w:val="008059C0"/>
    <w:rsid w:val="00810C63"/>
    <w:rsid w:val="008122A4"/>
    <w:rsid w:val="0081277D"/>
    <w:rsid w:val="00812B1D"/>
    <w:rsid w:val="00813D28"/>
    <w:rsid w:val="00814AA7"/>
    <w:rsid w:val="00815F9F"/>
    <w:rsid w:val="0081628E"/>
    <w:rsid w:val="008167EC"/>
    <w:rsid w:val="00816A43"/>
    <w:rsid w:val="00817092"/>
    <w:rsid w:val="00817C7B"/>
    <w:rsid w:val="00825E24"/>
    <w:rsid w:val="00831F76"/>
    <w:rsid w:val="0083406D"/>
    <w:rsid w:val="00841E02"/>
    <w:rsid w:val="00842828"/>
    <w:rsid w:val="008434F5"/>
    <w:rsid w:val="008438E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2B53"/>
    <w:rsid w:val="00885EDC"/>
    <w:rsid w:val="0088615D"/>
    <w:rsid w:val="00893AF8"/>
    <w:rsid w:val="0089519D"/>
    <w:rsid w:val="008A05E5"/>
    <w:rsid w:val="008A523A"/>
    <w:rsid w:val="008A5DDD"/>
    <w:rsid w:val="008A5DE0"/>
    <w:rsid w:val="008A5E07"/>
    <w:rsid w:val="008A7D40"/>
    <w:rsid w:val="008B0B50"/>
    <w:rsid w:val="008B1365"/>
    <w:rsid w:val="008B3CD5"/>
    <w:rsid w:val="008B42F1"/>
    <w:rsid w:val="008B7337"/>
    <w:rsid w:val="008D0468"/>
    <w:rsid w:val="008D2BDC"/>
    <w:rsid w:val="008D4630"/>
    <w:rsid w:val="008D5491"/>
    <w:rsid w:val="008D673D"/>
    <w:rsid w:val="008D7920"/>
    <w:rsid w:val="008E01EF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4432"/>
    <w:rsid w:val="0090755D"/>
    <w:rsid w:val="009079CF"/>
    <w:rsid w:val="00912623"/>
    <w:rsid w:val="00912764"/>
    <w:rsid w:val="009137EC"/>
    <w:rsid w:val="00931070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3F17"/>
    <w:rsid w:val="00954741"/>
    <w:rsid w:val="00954A0E"/>
    <w:rsid w:val="00955BD3"/>
    <w:rsid w:val="009576FF"/>
    <w:rsid w:val="00963034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A4641"/>
    <w:rsid w:val="009A77B6"/>
    <w:rsid w:val="009B1A5E"/>
    <w:rsid w:val="009B3109"/>
    <w:rsid w:val="009B3328"/>
    <w:rsid w:val="009B46C0"/>
    <w:rsid w:val="009B4F80"/>
    <w:rsid w:val="009B6219"/>
    <w:rsid w:val="009B6503"/>
    <w:rsid w:val="009B69F5"/>
    <w:rsid w:val="009C2346"/>
    <w:rsid w:val="009C2715"/>
    <w:rsid w:val="009C3822"/>
    <w:rsid w:val="009C471C"/>
    <w:rsid w:val="009C5AF3"/>
    <w:rsid w:val="009C613F"/>
    <w:rsid w:val="009D5452"/>
    <w:rsid w:val="009E2F93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4268"/>
    <w:rsid w:val="00A369E2"/>
    <w:rsid w:val="00A41C40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479E"/>
    <w:rsid w:val="00A75036"/>
    <w:rsid w:val="00A83EA9"/>
    <w:rsid w:val="00A86627"/>
    <w:rsid w:val="00AA7770"/>
    <w:rsid w:val="00AB5F57"/>
    <w:rsid w:val="00AB62D1"/>
    <w:rsid w:val="00AC5945"/>
    <w:rsid w:val="00AC6B5B"/>
    <w:rsid w:val="00AC7574"/>
    <w:rsid w:val="00AD4348"/>
    <w:rsid w:val="00AD53C2"/>
    <w:rsid w:val="00AD54F2"/>
    <w:rsid w:val="00AF3140"/>
    <w:rsid w:val="00AF4C5B"/>
    <w:rsid w:val="00AF700D"/>
    <w:rsid w:val="00AF7B8C"/>
    <w:rsid w:val="00B047DE"/>
    <w:rsid w:val="00B04848"/>
    <w:rsid w:val="00B0772E"/>
    <w:rsid w:val="00B07BF2"/>
    <w:rsid w:val="00B11E3F"/>
    <w:rsid w:val="00B15267"/>
    <w:rsid w:val="00B15914"/>
    <w:rsid w:val="00B222B3"/>
    <w:rsid w:val="00B26B41"/>
    <w:rsid w:val="00B33CD9"/>
    <w:rsid w:val="00B34E89"/>
    <w:rsid w:val="00B41F25"/>
    <w:rsid w:val="00B43DC3"/>
    <w:rsid w:val="00B51091"/>
    <w:rsid w:val="00B534D3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3681"/>
    <w:rsid w:val="00BC0C3C"/>
    <w:rsid w:val="00BC1DE9"/>
    <w:rsid w:val="00BC50AA"/>
    <w:rsid w:val="00BD433D"/>
    <w:rsid w:val="00BD61CD"/>
    <w:rsid w:val="00BE1EA3"/>
    <w:rsid w:val="00BE5072"/>
    <w:rsid w:val="00BE70CD"/>
    <w:rsid w:val="00BE71E4"/>
    <w:rsid w:val="00BF1AC2"/>
    <w:rsid w:val="00BF2F1F"/>
    <w:rsid w:val="00BF3EA6"/>
    <w:rsid w:val="00C00B14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45A"/>
    <w:rsid w:val="00C44548"/>
    <w:rsid w:val="00C45178"/>
    <w:rsid w:val="00C4591E"/>
    <w:rsid w:val="00C52096"/>
    <w:rsid w:val="00C60A2F"/>
    <w:rsid w:val="00C64C2B"/>
    <w:rsid w:val="00C76773"/>
    <w:rsid w:val="00C77167"/>
    <w:rsid w:val="00C80B07"/>
    <w:rsid w:val="00C8460D"/>
    <w:rsid w:val="00C85223"/>
    <w:rsid w:val="00C87230"/>
    <w:rsid w:val="00C97B5F"/>
    <w:rsid w:val="00CA00A1"/>
    <w:rsid w:val="00CA023C"/>
    <w:rsid w:val="00CA2ABD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E747E"/>
    <w:rsid w:val="00CF22A7"/>
    <w:rsid w:val="00CF276E"/>
    <w:rsid w:val="00CF41A9"/>
    <w:rsid w:val="00CF4A89"/>
    <w:rsid w:val="00CF7728"/>
    <w:rsid w:val="00D02BAE"/>
    <w:rsid w:val="00D03546"/>
    <w:rsid w:val="00D04A38"/>
    <w:rsid w:val="00D073CA"/>
    <w:rsid w:val="00D10F2C"/>
    <w:rsid w:val="00D12452"/>
    <w:rsid w:val="00D1527F"/>
    <w:rsid w:val="00D157AC"/>
    <w:rsid w:val="00D1661B"/>
    <w:rsid w:val="00D202AB"/>
    <w:rsid w:val="00D21BF8"/>
    <w:rsid w:val="00D2244B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31BE"/>
    <w:rsid w:val="00D77031"/>
    <w:rsid w:val="00D922EE"/>
    <w:rsid w:val="00D93631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2B12"/>
    <w:rsid w:val="00DB570D"/>
    <w:rsid w:val="00DB66CA"/>
    <w:rsid w:val="00DC21B4"/>
    <w:rsid w:val="00DC2285"/>
    <w:rsid w:val="00DC508C"/>
    <w:rsid w:val="00DC6068"/>
    <w:rsid w:val="00DC62A3"/>
    <w:rsid w:val="00DD1E33"/>
    <w:rsid w:val="00DD230D"/>
    <w:rsid w:val="00DD6937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2D36"/>
    <w:rsid w:val="00E65412"/>
    <w:rsid w:val="00E66C82"/>
    <w:rsid w:val="00E6757F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87D7F"/>
    <w:rsid w:val="00E92378"/>
    <w:rsid w:val="00E93BAF"/>
    <w:rsid w:val="00E93CB5"/>
    <w:rsid w:val="00E93F9A"/>
    <w:rsid w:val="00E94D91"/>
    <w:rsid w:val="00E96915"/>
    <w:rsid w:val="00EA129D"/>
    <w:rsid w:val="00EA2686"/>
    <w:rsid w:val="00EA2F0B"/>
    <w:rsid w:val="00EA62CB"/>
    <w:rsid w:val="00EB0D70"/>
    <w:rsid w:val="00EB2342"/>
    <w:rsid w:val="00EB672A"/>
    <w:rsid w:val="00EC01B5"/>
    <w:rsid w:val="00EC04A2"/>
    <w:rsid w:val="00EC47AF"/>
    <w:rsid w:val="00EC6DB6"/>
    <w:rsid w:val="00EC7348"/>
    <w:rsid w:val="00ED2B82"/>
    <w:rsid w:val="00ED35A0"/>
    <w:rsid w:val="00EE3BB3"/>
    <w:rsid w:val="00EE62B4"/>
    <w:rsid w:val="00EE689F"/>
    <w:rsid w:val="00EE6D96"/>
    <w:rsid w:val="00EE76D3"/>
    <w:rsid w:val="00EF1A98"/>
    <w:rsid w:val="00EF72B3"/>
    <w:rsid w:val="00F01343"/>
    <w:rsid w:val="00F01608"/>
    <w:rsid w:val="00F06110"/>
    <w:rsid w:val="00F07375"/>
    <w:rsid w:val="00F10A7E"/>
    <w:rsid w:val="00F112EC"/>
    <w:rsid w:val="00F14BB5"/>
    <w:rsid w:val="00F20340"/>
    <w:rsid w:val="00F21795"/>
    <w:rsid w:val="00F27F8E"/>
    <w:rsid w:val="00F31545"/>
    <w:rsid w:val="00F31F0E"/>
    <w:rsid w:val="00F36630"/>
    <w:rsid w:val="00F37702"/>
    <w:rsid w:val="00F40EB3"/>
    <w:rsid w:val="00F438AB"/>
    <w:rsid w:val="00F44DA0"/>
    <w:rsid w:val="00F507B1"/>
    <w:rsid w:val="00F54C42"/>
    <w:rsid w:val="00F5575D"/>
    <w:rsid w:val="00F571C7"/>
    <w:rsid w:val="00F62ECB"/>
    <w:rsid w:val="00F63B02"/>
    <w:rsid w:val="00F67E9F"/>
    <w:rsid w:val="00F702D1"/>
    <w:rsid w:val="00F73834"/>
    <w:rsid w:val="00F75742"/>
    <w:rsid w:val="00F76E3E"/>
    <w:rsid w:val="00F81602"/>
    <w:rsid w:val="00F83904"/>
    <w:rsid w:val="00F8424B"/>
    <w:rsid w:val="00F84527"/>
    <w:rsid w:val="00F86DDE"/>
    <w:rsid w:val="00F87541"/>
    <w:rsid w:val="00F90549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665B"/>
    <w:rsid w:val="00FA7C17"/>
    <w:rsid w:val="00FB476A"/>
    <w:rsid w:val="00FB6CAB"/>
    <w:rsid w:val="00FB6FF5"/>
    <w:rsid w:val="00FC4C9F"/>
    <w:rsid w:val="00FC7528"/>
    <w:rsid w:val="00FD01A2"/>
    <w:rsid w:val="00FD0E5D"/>
    <w:rsid w:val="00FD2C49"/>
    <w:rsid w:val="00FD2E98"/>
    <w:rsid w:val="00FD5A66"/>
    <w:rsid w:val="00FD605E"/>
    <w:rsid w:val="00FD6E1F"/>
    <w:rsid w:val="00FE0CE6"/>
    <w:rsid w:val="00FE197B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A0EE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4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5" Type="http://schemas.openxmlformats.org/officeDocument/2006/relationships/styles" Target="styles.xm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Props1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3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486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90</cp:revision>
  <cp:lastPrinted>2024-08-16T14:31:00Z</cp:lastPrinted>
  <dcterms:created xsi:type="dcterms:W3CDTF">2024-12-11T16:57:00Z</dcterms:created>
  <dcterms:modified xsi:type="dcterms:W3CDTF">2025-05-28T17:13:00Z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