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5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46"/>
        <w:gridCol w:w="3975"/>
      </w:tblGrid>
      <w:tr w:rsidR="007A7AE9" w:rsidTr="00292CD5">
        <w:trPr>
          <w:trHeight w:hRule="exact" w:val="1548"/>
        </w:trPr>
        <w:tc>
          <w:tcPr>
            <w:tcW w:w="5546" w:type="dxa"/>
          </w:tcPr>
          <w:p w:rsidR="00173FF3" w:rsidRPr="00367ECB" w:rsidRDefault="00B90998" w:rsidP="004D6FB2">
            <w:bookmarkStart w:id="0" w:name="MottakerNavn"/>
            <w:bookmarkStart w:id="1" w:name="_GoBack"/>
            <w:bookmarkEnd w:id="1"/>
            <w:r w:rsidRPr="00367ECB">
              <w:t>Foreldre 1.trinn</w:t>
            </w:r>
            <w:bookmarkEnd w:id="0"/>
          </w:p>
          <w:p w:rsidR="00173FF3" w:rsidRPr="00367ECB" w:rsidRDefault="00553EE4" w:rsidP="00367ECB">
            <w:bookmarkStart w:id="2" w:name="Adresse"/>
            <w:bookmarkEnd w:id="2"/>
          </w:p>
          <w:p w:rsidR="003A23AB" w:rsidRPr="00367ECB" w:rsidRDefault="00B90998" w:rsidP="00367ECB">
            <w:bookmarkStart w:id="3" w:name="Postnr"/>
            <w:bookmarkEnd w:id="3"/>
            <w:r w:rsidRPr="00367ECB">
              <w:t xml:space="preserve"> </w:t>
            </w:r>
            <w:bookmarkStart w:id="4" w:name="UtlandsAdresse"/>
            <w:bookmarkEnd w:id="4"/>
            <w:r w:rsidRPr="00367ECB">
              <w:t xml:space="preserve"> </w:t>
            </w:r>
            <w:bookmarkStart w:id="5" w:name="Poststed"/>
            <w:bookmarkEnd w:id="5"/>
          </w:p>
          <w:p w:rsidR="00173FF3" w:rsidRPr="00367ECB" w:rsidRDefault="00553EE4" w:rsidP="00367ECB"/>
          <w:p w:rsidR="003A23AB" w:rsidRPr="00367ECB" w:rsidRDefault="00553EE4" w:rsidP="00367ECB">
            <w:bookmarkStart w:id="6" w:name="Kontakt"/>
            <w:bookmarkEnd w:id="6"/>
          </w:p>
        </w:tc>
        <w:tc>
          <w:tcPr>
            <w:tcW w:w="3975" w:type="dxa"/>
          </w:tcPr>
          <w:p w:rsidR="00D44A28" w:rsidRPr="00367ECB" w:rsidRDefault="00553EE4" w:rsidP="00367ECB">
            <w:pPr>
              <w:jc w:val="right"/>
            </w:pPr>
            <w:bookmarkStart w:id="7" w:name="UoffParagraf"/>
            <w:bookmarkEnd w:id="7"/>
          </w:p>
        </w:tc>
      </w:tr>
    </w:tbl>
    <w:p w:rsidR="00231A4D" w:rsidRPr="00367ECB" w:rsidRDefault="00553EE4" w:rsidP="00367ECB"/>
    <w:p w:rsidR="003D160E" w:rsidRPr="00367ECB" w:rsidRDefault="00553EE4" w:rsidP="00367ECB"/>
    <w:p w:rsidR="009561A9" w:rsidRPr="00367ECB" w:rsidRDefault="00553EE4" w:rsidP="00367ECB"/>
    <w:tbl>
      <w:tblPr>
        <w:tblStyle w:val="Tabellrutenett"/>
        <w:tblW w:w="9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90"/>
        <w:gridCol w:w="1620"/>
        <w:gridCol w:w="3420"/>
        <w:gridCol w:w="1569"/>
        <w:gridCol w:w="1441"/>
      </w:tblGrid>
      <w:tr w:rsidR="007A7AE9" w:rsidTr="00292CD5">
        <w:trPr>
          <w:trHeight w:hRule="exact" w:val="198"/>
        </w:trPr>
        <w:tc>
          <w:tcPr>
            <w:tcW w:w="1690" w:type="dxa"/>
          </w:tcPr>
          <w:p w:rsidR="00D40A7A" w:rsidRPr="00BC7207" w:rsidRDefault="00B90998" w:rsidP="00BC7207">
            <w:pPr>
              <w:pStyle w:val="L7-Times8"/>
            </w:pPr>
            <w:r w:rsidRPr="00BC7207">
              <w:t xml:space="preserve">Deres ref:  </w:t>
            </w:r>
          </w:p>
        </w:tc>
        <w:tc>
          <w:tcPr>
            <w:tcW w:w="1620" w:type="dxa"/>
          </w:tcPr>
          <w:p w:rsidR="00D40A7A" w:rsidRPr="00BC7207" w:rsidRDefault="00B90998" w:rsidP="00BC7207">
            <w:pPr>
              <w:pStyle w:val="L7-Times8"/>
            </w:pPr>
            <w:r w:rsidRPr="00BC7207">
              <w:t>Vår ref</w:t>
            </w:r>
          </w:p>
        </w:tc>
        <w:tc>
          <w:tcPr>
            <w:tcW w:w="3420" w:type="dxa"/>
          </w:tcPr>
          <w:p w:rsidR="00D40A7A" w:rsidRPr="00BC7207" w:rsidRDefault="00B90998" w:rsidP="00BC7207">
            <w:pPr>
              <w:pStyle w:val="L7-Times8"/>
            </w:pPr>
            <w:r w:rsidRPr="00BC7207">
              <w:t>Saksbeh:</w:t>
            </w:r>
          </w:p>
        </w:tc>
        <w:tc>
          <w:tcPr>
            <w:tcW w:w="1569" w:type="dxa"/>
          </w:tcPr>
          <w:p w:rsidR="00D40A7A" w:rsidRPr="00BC7207" w:rsidRDefault="00B90998" w:rsidP="00BC7207">
            <w:pPr>
              <w:pStyle w:val="L7-Times8"/>
            </w:pPr>
            <w:r w:rsidRPr="00BC7207">
              <w:t>Arkivkode:</w:t>
            </w:r>
          </w:p>
        </w:tc>
        <w:tc>
          <w:tcPr>
            <w:tcW w:w="1441" w:type="dxa"/>
          </w:tcPr>
          <w:p w:rsidR="00D40A7A" w:rsidRPr="00BC7207" w:rsidRDefault="00B90998" w:rsidP="00BC7207">
            <w:pPr>
              <w:pStyle w:val="L7-Times8"/>
            </w:pPr>
            <w:r w:rsidRPr="00BC7207">
              <w:t>Dato:</w:t>
            </w:r>
          </w:p>
        </w:tc>
      </w:tr>
      <w:tr w:rsidR="007A7AE9" w:rsidTr="00292CD5">
        <w:trPr>
          <w:trHeight w:val="343"/>
        </w:trPr>
        <w:tc>
          <w:tcPr>
            <w:tcW w:w="1690" w:type="dxa"/>
          </w:tcPr>
          <w:p w:rsidR="00D40A7A" w:rsidRPr="00BC7207" w:rsidRDefault="00553EE4" w:rsidP="00BC7207">
            <w:pPr>
              <w:pStyle w:val="L7-Times8"/>
            </w:pPr>
            <w:bookmarkStart w:id="8" w:name="Ref"/>
            <w:bookmarkEnd w:id="8"/>
          </w:p>
        </w:tc>
        <w:tc>
          <w:tcPr>
            <w:tcW w:w="1620" w:type="dxa"/>
          </w:tcPr>
          <w:p w:rsidR="00D40A7A" w:rsidRPr="00BC7207" w:rsidRDefault="00B90998" w:rsidP="00BC7207">
            <w:pPr>
              <w:pStyle w:val="L7-Times8"/>
            </w:pPr>
            <w:bookmarkStart w:id="9" w:name="Saksnr"/>
            <w:r w:rsidRPr="00BC7207">
              <w:t>2019/3698</w:t>
            </w:r>
            <w:bookmarkEnd w:id="9"/>
            <w:r w:rsidRPr="00BC7207">
              <w:t>-</w:t>
            </w:r>
            <w:bookmarkStart w:id="10" w:name="NrISak"/>
            <w:r w:rsidRPr="00BC7207">
              <w:t>7</w:t>
            </w:r>
            <w:bookmarkEnd w:id="10"/>
          </w:p>
        </w:tc>
        <w:tc>
          <w:tcPr>
            <w:tcW w:w="3420" w:type="dxa"/>
          </w:tcPr>
          <w:p w:rsidR="00D40A7A" w:rsidRPr="00BC7207" w:rsidRDefault="00B90998" w:rsidP="00BC7207">
            <w:pPr>
              <w:pStyle w:val="L7-Times8"/>
            </w:pPr>
            <w:bookmarkStart w:id="11" w:name="SaksbehandlerNavn2"/>
            <w:r w:rsidRPr="00BC7207">
              <w:t>Kjersti Folkvang Volland</w:t>
            </w:r>
            <w:bookmarkEnd w:id="11"/>
            <w:r w:rsidRPr="00BC7207">
              <w:t xml:space="preserve">, tlf. </w:t>
            </w:r>
            <w:bookmarkStart w:id="12" w:name="SAKSBEHTLF"/>
            <w:r w:rsidRPr="00BC7207">
              <w:t>35 08 26 50</w:t>
            </w:r>
            <w:bookmarkEnd w:id="12"/>
          </w:p>
          <w:p w:rsidR="00F824F9" w:rsidRPr="00BC7207" w:rsidRDefault="00553EE4" w:rsidP="00BC7207">
            <w:pPr>
              <w:pStyle w:val="L7-Times8"/>
            </w:pPr>
          </w:p>
        </w:tc>
        <w:tc>
          <w:tcPr>
            <w:tcW w:w="1569" w:type="dxa"/>
          </w:tcPr>
          <w:p w:rsidR="00D40A7A" w:rsidRPr="00BC7207" w:rsidRDefault="00B90998" w:rsidP="00BC7207">
            <w:pPr>
              <w:pStyle w:val="L7-Times8"/>
            </w:pPr>
            <w:bookmarkStart w:id="13" w:name="PRIMÆRKLASSERING"/>
            <w:r w:rsidRPr="00BC7207">
              <w:t>B43</w:t>
            </w:r>
            <w:bookmarkEnd w:id="13"/>
          </w:p>
        </w:tc>
        <w:tc>
          <w:tcPr>
            <w:tcW w:w="1441" w:type="dxa"/>
          </w:tcPr>
          <w:p w:rsidR="00D40A7A" w:rsidRPr="00BC7207" w:rsidRDefault="00B90998" w:rsidP="00BC7207">
            <w:pPr>
              <w:pStyle w:val="L7-Times8"/>
            </w:pPr>
            <w:bookmarkStart w:id="14" w:name="Brevdato"/>
            <w:r w:rsidRPr="00BC7207">
              <w:t>06/09/2019</w:t>
            </w:r>
            <w:bookmarkEnd w:id="14"/>
          </w:p>
        </w:tc>
      </w:tr>
    </w:tbl>
    <w:p w:rsidR="00E331C9" w:rsidRPr="00367ECB" w:rsidRDefault="00553EE4" w:rsidP="00367ECB"/>
    <w:p w:rsidR="00C36964" w:rsidRPr="00367ECB" w:rsidRDefault="00B90998" w:rsidP="00367ECB">
      <w:pPr>
        <w:pStyle w:val="Overskrift2"/>
      </w:pPr>
      <w:bookmarkStart w:id="15" w:name="Tittel"/>
      <w:r w:rsidRPr="00367ECB">
        <w:t>Referat foreldremøte 1.trinn</w:t>
      </w:r>
      <w:bookmarkEnd w:id="15"/>
    </w:p>
    <w:p w:rsidR="00E7554E" w:rsidRPr="00220C9B" w:rsidRDefault="00E7554E" w:rsidP="00E7554E">
      <w:pPr>
        <w:rPr>
          <w:b/>
          <w:bCs/>
          <w:sz w:val="24"/>
        </w:rPr>
      </w:pPr>
      <w:r w:rsidRPr="00220C9B">
        <w:rPr>
          <w:b/>
          <w:bCs/>
          <w:sz w:val="24"/>
        </w:rPr>
        <w:t>Referat fra foreldremøte tirsdag 03.09.19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Startet med en liten filmsnutt med bilder fra de første ukene i 1.klasse</w:t>
      </w:r>
    </w:p>
    <w:p w:rsidR="00E7554E" w:rsidRPr="00220C9B" w:rsidRDefault="00E7554E" w:rsidP="00E7554E">
      <w:pPr>
        <w:rPr>
          <w:sz w:val="24"/>
          <w:u w:val="single"/>
        </w:rPr>
      </w:pPr>
      <w:r w:rsidRPr="00220C9B">
        <w:rPr>
          <w:sz w:val="24"/>
          <w:u w:val="single"/>
        </w:rPr>
        <w:t>Ressurser på trinnet: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Kontaktlærer: Linn Kålås Smørvik (100%) Engelsklærer: Birgit Reiten (1.time) Assistent: Trude Thosand (2 timer)</w:t>
      </w:r>
    </w:p>
    <w:p w:rsidR="00E7554E" w:rsidRPr="00220C9B" w:rsidRDefault="00E7554E" w:rsidP="00E7554E">
      <w:pPr>
        <w:rPr>
          <w:sz w:val="24"/>
          <w:u w:val="single"/>
        </w:rPr>
      </w:pPr>
      <w:r w:rsidRPr="00220C9B">
        <w:rPr>
          <w:sz w:val="24"/>
          <w:u w:val="single"/>
        </w:rPr>
        <w:t>Oppstarten: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 xml:space="preserve">Gått som forventet. Elevene er nysgjerrige, omsorgsfulle, lærevillige, lekne og har litt «maur» i rompa. Det vil si en fin gjeng med 5 og 6 åringer! Vi har brukt og vil fremdeles bruke mye tid på å lære rutiner og regler. 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Forventinger til skolen: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Ivareta et godt fysisk og psykososialt miljø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 lærere som er godt forberedte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Oppmuntre og rose elevene for innsats og framgang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Undervise i tråd med kompetansemål/lærerplan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Følge lover og forskrifter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Behandle barn og foreldre med respekt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Fremme et godt samarbeid mellom hjem og skole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Forventninger til eleven: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Følge klassens og skolens regler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Vise folkeskikk overfor voksne og barn på skolen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Delta aktivt i undervisningen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 andre elever arbeidsro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Unngå stygg språkbruk og sårende kommentarer 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Ikke plage, mobbe og erte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 vare på lærebøker og annet utstyr som tilhører skolen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Forventninger til foreldre: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Omtale skolen positivt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 kontakt med skolen ved uklarheter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Være lojale mot skolens mål og regler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Oppmuntre og rose barnet for innsats og framgang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Delta på foreldremøter og utviklingssamtaler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Sørge for at elevene møter presis, godt forberedt og med nødvendig utstyr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Oppmuntre barnet til å være inkluderende og vise omsorg</w:t>
      </w:r>
    </w:p>
    <w:p w:rsidR="00E7554E" w:rsidRDefault="00E7554E" w:rsidP="00E7554E">
      <w:pPr>
        <w:rPr>
          <w:sz w:val="24"/>
        </w:rPr>
      </w:pPr>
      <w:r w:rsidRPr="00220C9B">
        <w:rPr>
          <w:sz w:val="24"/>
          <w:u w:val="single"/>
        </w:rPr>
        <w:t>Olweus:</w:t>
      </w:r>
      <w:r>
        <w:rPr>
          <w:sz w:val="24"/>
        </w:rPr>
        <w:t xml:space="preserve"> Er et program for å forebygge og redusere mobbeatferd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20C9B">
        <w:rPr>
          <w:sz w:val="24"/>
          <w:szCs w:val="24"/>
          <w:u w:val="single"/>
        </w:rPr>
        <w:t>Tiltak på skolenivå:</w:t>
      </w:r>
      <w:r w:rsidRPr="00C76827">
        <w:rPr>
          <w:sz w:val="24"/>
          <w:szCs w:val="24"/>
        </w:rPr>
        <w:t xml:space="preserve"> Spørreskjema, inspeksjonssystem, paragraf 9a (alle </w:t>
      </w:r>
      <w:r>
        <w:rPr>
          <w:sz w:val="24"/>
          <w:szCs w:val="24"/>
        </w:rPr>
        <w:t>har rett til et trygt og godt skolemiljø)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20C9B">
        <w:rPr>
          <w:sz w:val="24"/>
          <w:szCs w:val="24"/>
          <w:u w:val="single"/>
        </w:rPr>
        <w:t>Klassenivå:</w:t>
      </w:r>
      <w:r>
        <w:rPr>
          <w:sz w:val="24"/>
          <w:szCs w:val="24"/>
        </w:rPr>
        <w:t xml:space="preserve"> Klasse/skoleregler mot mobbing, regelmessige klassemøter, rollespill, klasseforeldremøter.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20C9B">
        <w:rPr>
          <w:sz w:val="24"/>
          <w:szCs w:val="24"/>
          <w:u w:val="single"/>
        </w:rPr>
        <w:t>Elevnivå:</w:t>
      </w:r>
      <w:r>
        <w:rPr>
          <w:sz w:val="24"/>
          <w:szCs w:val="24"/>
        </w:rPr>
        <w:t xml:space="preserve"> utviklingssamtaler med elevene, aamtaler med mobbere og mobbeofre, samtaler med foreldre til innblandede elever, utforming av individuelle tiltaksplaner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20C9B">
        <w:rPr>
          <w:sz w:val="24"/>
          <w:szCs w:val="24"/>
          <w:u w:val="single"/>
        </w:rPr>
        <w:t>Trivselslek:</w:t>
      </w:r>
      <w:r>
        <w:rPr>
          <w:sz w:val="24"/>
          <w:szCs w:val="24"/>
        </w:rPr>
        <w:t xml:space="preserve"> Hver onsdag og torsdag har noen elever ansvar for trivseslek ute i storefri. De har oransje vester og tilbyr ulike leker og aktiviteter for elevene. Alle elevene må være med i en trivselslek den første halvdelen av friminuttet. Dette er for å bidra til vennskap, toleranse, og inkludering.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Vi ønsker tilbakemelding fra dere foreldre om dere hører noe hjemme som ikke er greit.</w:t>
      </w:r>
    </w:p>
    <w:p w:rsidR="00E7554E" w:rsidRDefault="00E7554E" w:rsidP="00E7554E">
      <w:pPr>
        <w:rPr>
          <w:sz w:val="24"/>
        </w:rPr>
      </w:pPr>
      <w:r w:rsidRPr="00220C9B">
        <w:rPr>
          <w:sz w:val="24"/>
          <w:u w:val="single"/>
        </w:rPr>
        <w:t>Fag:</w:t>
      </w:r>
      <w:r>
        <w:rPr>
          <w:sz w:val="24"/>
        </w:rPr>
        <w:t xml:space="preserve"> 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 xml:space="preserve">Timeplanen ligger i elevens ukemappe. På torsdager har vi uteskole med 2.klasse de to siste timene. Timeplanen kan variere noe, som f.eks om vi velger å arbeide med tema og tverrfaglige prosjekter. 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Vi vet at leken er viktig for barn, og prøver å få til en leketime i løpet av dagen. I basisfagene har vi begynt å arbeide med en del stasjoner, elevene rullerer da rundt og får ulike oppgaver på stasjonene. Etter hvert vil elevene få prøve andre arbeidsformer som arbeidsplan og de vil jobbe i læringspar. Variasjon er viktig for å holde interessen oppe.</w:t>
      </w:r>
    </w:p>
    <w:p w:rsidR="00E7554E" w:rsidRPr="008318E9" w:rsidRDefault="00E7554E" w:rsidP="00E7554E">
      <w:pPr>
        <w:rPr>
          <w:sz w:val="24"/>
          <w:u w:val="single"/>
        </w:rPr>
      </w:pPr>
      <w:r w:rsidRPr="008318E9">
        <w:rPr>
          <w:sz w:val="24"/>
          <w:u w:val="single"/>
        </w:rPr>
        <w:t>Lesing og leselekser: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Elevene har startet med leselekser som må øves på hjemme. I ukemappa ligger det en veiledning på hvordan dere kan lese for og med barnet. Det anbefales å lese flere ganger i uken.</w:t>
      </w:r>
    </w:p>
    <w:p w:rsidR="00E7554E" w:rsidRDefault="00E7554E" w:rsidP="00E7554E">
      <w:pPr>
        <w:rPr>
          <w:sz w:val="24"/>
        </w:rPr>
      </w:pPr>
      <w:r w:rsidRPr="008318E9">
        <w:rPr>
          <w:sz w:val="24"/>
          <w:u w:val="single"/>
        </w:rPr>
        <w:t>Tips:</w:t>
      </w:r>
      <w:r>
        <w:rPr>
          <w:sz w:val="24"/>
        </w:rPr>
        <w:t xml:space="preserve"> Se på bilde og overskrift, samtale om hva dere tror teksten handler om ut ifra dette. Har barnet noen erfaringer eller tanker rundt temaet? Les teksten for barnet. Les i kor. Bruk pekefingeren og pek på ordene etter hvert som du leser dem. Repeter gjerne flere ganger. Etter hvert vil barnet helt sikkert ønske å lese selv. Prøv dere frem, og spør om det er noe. </w:t>
      </w:r>
    </w:p>
    <w:p w:rsidR="00E7554E" w:rsidRDefault="00E7554E" w:rsidP="00E7554E">
      <w:pPr>
        <w:rPr>
          <w:sz w:val="24"/>
        </w:rPr>
      </w:pPr>
      <w:r>
        <w:rPr>
          <w:sz w:val="24"/>
        </w:rPr>
        <w:t>Lurt å huske på: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Skiftetøy og innesko/gymsko. 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Merking av klær. Vi har en gjenglemt klasse nede i ganger hvor vi legger tøy vi finner som ikke er navnet.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Niste. Elevene vokser i ulikt tempo og matlysten varierer. Prat kontinuerlig med eleven om de føler at de har med seg nok niste på skolen. Lurt å ha en brødskive ferdigsmurt som eleven kan ta med seg ut i det første lille friminuttet, de fleste er litt sultne da. 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Frukt: vi får frukt to ganger i uken. Hovedsakelig er det tirsdager og torsdager vi serverer frukt.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318E9">
        <w:rPr>
          <w:sz w:val="24"/>
          <w:szCs w:val="24"/>
        </w:rPr>
        <w:t>Gi beskjed om endringer vedrørende kontaktinformasjon.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Klassekontaktene i 1.klasse er Silje Knutzen og Stine Tveito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Anne Lise fra SFO var også tilstede. Hun fortalte litt om måltider og ferier. SFO er med i fiskesprell og serverer fiskemåltid enten varmt eller kaldt en gang i uken. Det er kun fiskemat/pålegg elevene har å velge mellom denne dagen. De har som regel et varmmåltid i uka på SFO. Ferielapper blir sendt ut med påmelding og svarfrist.</w:t>
      </w:r>
    </w:p>
    <w:p w:rsidR="00E7554E" w:rsidRPr="008318E9" w:rsidRDefault="00E7554E" w:rsidP="00E7554E">
      <w:pPr>
        <w:ind w:left="360"/>
        <w:rPr>
          <w:sz w:val="24"/>
          <w:u w:val="single"/>
        </w:rPr>
      </w:pPr>
      <w:r w:rsidRPr="008318E9">
        <w:rPr>
          <w:sz w:val="24"/>
          <w:u w:val="single"/>
        </w:rPr>
        <w:t>Generelt fra foreldregruppa: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 er laget en egen facebook gruppe for foreldrene i 1.klasse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Marthe Haukaas har opprettet en klassekonto i 1.klasse. Planen er å starte med tidlig sparing og sette av 200kr i året. Dette er selvfølgelig frivillig.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Linn sender ut kontaktinformasjon til foreldre til klassekontaktene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Foreldrene på møtet ble enig om at de ønsker ukeplanen i elevmappa. På den måten kan de se på ukeplanen sammen med eleven, og trenger ikke ipad eller telefon i nærheten når de f.eks skal lese lekseleksa med barnet. Linn skal legge ut ukeplanen på hjemmesiden i tillegg. 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Utviklingssamtaler begynner etter høstferien. Linn kontakter dere med tider når det nærmer seg.</w:t>
      </w:r>
    </w:p>
    <w:p w:rsidR="00E7554E" w:rsidRDefault="00E7554E" w:rsidP="00E7554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Klassekontaktene er i planleggingsfasen av en sosial kveld med barn og foreldre nå i høst.</w:t>
      </w:r>
    </w:p>
    <w:p w:rsidR="00E7554E" w:rsidRDefault="00E7554E" w:rsidP="00E7554E">
      <w:pPr>
        <w:rPr>
          <w:sz w:val="24"/>
        </w:rPr>
      </w:pPr>
    </w:p>
    <w:p w:rsidR="00E7554E" w:rsidRPr="00347E41" w:rsidRDefault="00E7554E" w:rsidP="00E7554E">
      <w:pPr>
        <w:rPr>
          <w:sz w:val="24"/>
        </w:rPr>
      </w:pPr>
      <w:r>
        <w:rPr>
          <w:sz w:val="24"/>
        </w:rPr>
        <w:t>Referent: Linn Kålås Smørvik</w:t>
      </w:r>
    </w:p>
    <w:p w:rsidR="00E7554E" w:rsidRPr="00F146A9" w:rsidRDefault="00E7554E" w:rsidP="00E7554E"/>
    <w:p w:rsidR="00E7554E" w:rsidRPr="00F146A9" w:rsidRDefault="00E7554E" w:rsidP="00E7554E"/>
    <w:p w:rsidR="00E7554E" w:rsidRPr="00F146A9" w:rsidRDefault="00E7554E" w:rsidP="00E7554E"/>
    <w:p w:rsidR="00E7554E" w:rsidRPr="00F146A9" w:rsidRDefault="00E7554E" w:rsidP="00E7554E"/>
    <w:p w:rsidR="00E7554E" w:rsidRPr="00F146A9" w:rsidRDefault="00E7554E" w:rsidP="00E7554E"/>
    <w:p w:rsidR="00E7554E" w:rsidRPr="00F146A9" w:rsidRDefault="00E7554E" w:rsidP="00E7554E"/>
    <w:p w:rsidR="00E7554E" w:rsidRDefault="00E7554E" w:rsidP="00367ECB"/>
    <w:p w:rsidR="00E7554E" w:rsidRDefault="00E7554E" w:rsidP="00367ECB"/>
    <w:p w:rsidR="00E7554E" w:rsidRDefault="00E7554E" w:rsidP="00367ECB"/>
    <w:p w:rsidR="00E7554E" w:rsidRDefault="00E7554E" w:rsidP="00367ECB"/>
    <w:p w:rsidR="00D13C46" w:rsidRDefault="00B90998" w:rsidP="00367E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9525" t="8890" r="952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5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-36pt,297.7pt" to="-27pt,297.7pt" o:allowincell="f" o:allowoverlap="f">
                <w10:anchorlock/>
              </v:line>
            </w:pict>
          </mc:Fallback>
        </mc:AlternateContent>
      </w:r>
      <w:bookmarkStart w:id="16" w:name="Start"/>
      <w:bookmarkEnd w:id="16"/>
    </w:p>
    <w:p w:rsidR="00171701" w:rsidRPr="00171701" w:rsidRDefault="00B90998" w:rsidP="00367ECB">
      <w:pPr>
        <w:rPr>
          <w:i/>
          <w:color w:val="1F497D" w:themeColor="text2"/>
        </w:rPr>
      </w:pPr>
      <w:r w:rsidRPr="00171701">
        <w:rPr>
          <w:i/>
          <w:color w:val="1F497D" w:themeColor="text2"/>
        </w:rPr>
        <w:t>Brevet er sendt elektronisk og inneholder derfor ingen signatur.</w:t>
      </w:r>
    </w:p>
    <w:p w:rsidR="00D13C46" w:rsidRPr="00367ECB" w:rsidRDefault="00553EE4" w:rsidP="00367ECB"/>
    <w:p w:rsidR="00D13C46" w:rsidRPr="00367ECB" w:rsidRDefault="00553EE4" w:rsidP="00367ECB">
      <w:bookmarkStart w:id="17" w:name="Vedlegg"/>
      <w:bookmarkEnd w:id="17"/>
    </w:p>
    <w:p w:rsidR="00D13C46" w:rsidRPr="00367ECB" w:rsidRDefault="00553EE4" w:rsidP="00367ECB"/>
    <w:p w:rsidR="00D13C46" w:rsidRPr="00367ECB" w:rsidRDefault="00553EE4" w:rsidP="00367ECB">
      <w:bookmarkStart w:id="18" w:name="KopiTilTabell"/>
      <w:bookmarkEnd w:id="18"/>
    </w:p>
    <w:p w:rsidR="002C0D3C" w:rsidRPr="00367ECB" w:rsidRDefault="00553EE4" w:rsidP="00367ECB"/>
    <w:sectPr w:rsidR="002C0D3C" w:rsidRPr="00367ECB" w:rsidSect="009E26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98" w:rsidRDefault="00B90998">
      <w:r>
        <w:separator/>
      </w:r>
    </w:p>
  </w:endnote>
  <w:endnote w:type="continuationSeparator" w:id="0">
    <w:p w:rsidR="00B90998" w:rsidRDefault="00B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Default="00B90998" w:rsidP="00AC749D">
    <w:pPr>
      <w:pStyle w:val="Topptekst"/>
      <w:tabs>
        <w:tab w:val="clear" w:pos="4536"/>
        <w:tab w:val="clear" w:pos="9072"/>
        <w:tab w:val="right" w:pos="9360"/>
      </w:tabs>
      <w:ind w:left="108"/>
      <w:jc w:val="center"/>
      <w:rPr>
        <w:sz w:val="20"/>
        <w:szCs w:val="20"/>
      </w:rPr>
    </w:pPr>
    <w:r w:rsidRPr="00AC749D">
      <w:rPr>
        <w:sz w:val="20"/>
        <w:szCs w:val="20"/>
      </w:rPr>
      <w:t xml:space="preserve">- </w:t>
    </w:r>
    <w:r w:rsidRPr="00AC749D">
      <w:rPr>
        <w:sz w:val="20"/>
        <w:szCs w:val="20"/>
      </w:rPr>
      <w:fldChar w:fldCharType="begin"/>
    </w:r>
    <w:r w:rsidRPr="00AC749D">
      <w:rPr>
        <w:sz w:val="20"/>
        <w:szCs w:val="20"/>
      </w:rPr>
      <w:instrText xml:space="preserve"> PAGE </w:instrText>
    </w:r>
    <w:r w:rsidRPr="00AC749D">
      <w:rPr>
        <w:sz w:val="20"/>
        <w:szCs w:val="20"/>
      </w:rPr>
      <w:fldChar w:fldCharType="separate"/>
    </w:r>
    <w:r w:rsidR="00553EE4">
      <w:rPr>
        <w:noProof/>
        <w:sz w:val="20"/>
        <w:szCs w:val="20"/>
      </w:rPr>
      <w:t>2</w:t>
    </w:r>
    <w:r w:rsidRPr="00AC749D">
      <w:rPr>
        <w:sz w:val="20"/>
        <w:szCs w:val="20"/>
      </w:rPr>
      <w:fldChar w:fldCharType="end"/>
    </w:r>
    <w:r w:rsidRPr="00AC749D"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  <w:gridCol w:w="2880"/>
      <w:gridCol w:w="2340"/>
    </w:tblGrid>
    <w:tr w:rsidR="007A7AE9">
      <w:tc>
        <w:tcPr>
          <w:tcW w:w="4030" w:type="dxa"/>
          <w:tcBorders>
            <w:top w:val="single" w:sz="4" w:space="0" w:color="auto"/>
          </w:tcBorders>
        </w:tcPr>
        <w:p w:rsidR="002E611F" w:rsidRPr="00356566" w:rsidRDefault="00B90998" w:rsidP="000F544E">
          <w:pPr>
            <w:pStyle w:val="L7-Times8"/>
          </w:pPr>
          <w:r w:rsidRPr="00356566">
            <w:t>Postadresse:</w:t>
          </w:r>
          <w:r>
            <w:t xml:space="preserve"> Postboks 14, 3661 Rjukan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2E611F" w:rsidRPr="00356566" w:rsidRDefault="00B90998" w:rsidP="000F544E">
          <w:pPr>
            <w:pStyle w:val="L7-Times8"/>
          </w:pPr>
          <w:r w:rsidRPr="00356566">
            <w:t xml:space="preserve">Telefon: </w:t>
          </w:r>
          <w:r>
            <w:t>35 08 26 00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2E611F" w:rsidRPr="00356566" w:rsidRDefault="00B90998" w:rsidP="000F544E">
          <w:pPr>
            <w:pStyle w:val="L7-Times8"/>
          </w:pPr>
          <w:r>
            <w:t>Org.nr: 00864963552</w:t>
          </w:r>
        </w:p>
      </w:tc>
    </w:tr>
    <w:tr w:rsidR="007A7AE9">
      <w:tc>
        <w:tcPr>
          <w:tcW w:w="4030" w:type="dxa"/>
        </w:tcPr>
        <w:p w:rsidR="002E611F" w:rsidRPr="00356566" w:rsidRDefault="00B90998" w:rsidP="000F544E">
          <w:pPr>
            <w:pStyle w:val="L7-Times8"/>
          </w:pPr>
          <w:r w:rsidRPr="00356566">
            <w:t>E-post:</w:t>
          </w:r>
          <w:r>
            <w:t xml:space="preserve"> Postmottak@tinn.kommune.no</w:t>
          </w:r>
        </w:p>
      </w:tc>
      <w:tc>
        <w:tcPr>
          <w:tcW w:w="2880" w:type="dxa"/>
        </w:tcPr>
        <w:p w:rsidR="002E611F" w:rsidRPr="00356566" w:rsidRDefault="00B90998" w:rsidP="000F544E">
          <w:pPr>
            <w:pStyle w:val="L7-Times8"/>
          </w:pPr>
          <w:r w:rsidRPr="00356566">
            <w:t xml:space="preserve">Telefaks: </w:t>
          </w:r>
          <w:r>
            <w:t>35 08 25 65</w:t>
          </w:r>
        </w:p>
      </w:tc>
      <w:tc>
        <w:tcPr>
          <w:tcW w:w="2340" w:type="dxa"/>
        </w:tcPr>
        <w:p w:rsidR="002E611F" w:rsidRPr="00356566" w:rsidRDefault="00B90998" w:rsidP="000F544E">
          <w:pPr>
            <w:pStyle w:val="L7-Times8"/>
          </w:pPr>
          <w:r>
            <w:t>Bankgiro skatt: 6345.06.08264</w:t>
          </w:r>
        </w:p>
      </w:tc>
    </w:tr>
    <w:tr w:rsidR="007A7AE9">
      <w:tc>
        <w:tcPr>
          <w:tcW w:w="4030" w:type="dxa"/>
        </w:tcPr>
        <w:p w:rsidR="002E611F" w:rsidRPr="00356566" w:rsidRDefault="00B90998" w:rsidP="000F544E">
          <w:pPr>
            <w:pStyle w:val="L7-Times8"/>
          </w:pPr>
          <w:r w:rsidRPr="00356566">
            <w:t>Hjemmeside: www.tinn.kommune.no</w:t>
          </w:r>
        </w:p>
      </w:tc>
      <w:tc>
        <w:tcPr>
          <w:tcW w:w="2880" w:type="dxa"/>
        </w:tcPr>
        <w:p w:rsidR="002E611F" w:rsidRPr="00356566" w:rsidRDefault="00553EE4" w:rsidP="000F544E">
          <w:pPr>
            <w:pStyle w:val="L7-Times8"/>
          </w:pPr>
        </w:p>
      </w:tc>
      <w:tc>
        <w:tcPr>
          <w:tcW w:w="2340" w:type="dxa"/>
        </w:tcPr>
        <w:p w:rsidR="002E611F" w:rsidRPr="00356566" w:rsidRDefault="00553EE4" w:rsidP="000F544E">
          <w:pPr>
            <w:pStyle w:val="L7-Times8"/>
          </w:pPr>
        </w:p>
      </w:tc>
    </w:tr>
  </w:tbl>
  <w:p w:rsidR="00777053" w:rsidRPr="00210201" w:rsidRDefault="00553EE4" w:rsidP="007A133C">
    <w:pPr>
      <w:pStyle w:val="Bunntekst"/>
      <w:rPr>
        <w:rFonts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98" w:rsidRDefault="00B90998">
      <w:r>
        <w:separator/>
      </w:r>
    </w:p>
  </w:footnote>
  <w:footnote w:type="continuationSeparator" w:id="0">
    <w:p w:rsidR="00B90998" w:rsidRDefault="00B9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Default="00553EE4" w:rsidP="00D13C46"/>
  <w:p w:rsidR="00777053" w:rsidRDefault="00553EE4" w:rsidP="00D13C46"/>
  <w:p w:rsidR="00777053" w:rsidRDefault="00553EE4" w:rsidP="00D13C46"/>
  <w:p w:rsidR="00777053" w:rsidRDefault="00553EE4" w:rsidP="00D13C46"/>
  <w:p w:rsidR="00777053" w:rsidRDefault="00553EE4" w:rsidP="00D13C46"/>
  <w:p w:rsidR="00777053" w:rsidRDefault="00553EE4" w:rsidP="00D13C46"/>
  <w:p w:rsidR="00777053" w:rsidRDefault="00553EE4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Pr="00AC749D" w:rsidRDefault="00B90998" w:rsidP="00AC749D">
    <w:pPr>
      <w:pStyle w:val="Topptekst"/>
      <w:jc w:val="right"/>
      <w:rPr>
        <w:i/>
      </w:rPr>
    </w:pPr>
    <w:r>
      <w:rPr>
        <w:i/>
      </w:rPr>
      <w:t>Tinn</w:t>
    </w:r>
    <w:r w:rsidRPr="00AC749D">
      <w:rPr>
        <w:i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5879"/>
      <w:gridCol w:w="2208"/>
    </w:tblGrid>
    <w:tr w:rsidR="007A7AE9" w:rsidTr="003234FC">
      <w:trPr>
        <w:trHeight w:hRule="exact" w:val="1701"/>
      </w:trPr>
      <w:tc>
        <w:tcPr>
          <w:tcW w:w="1321" w:type="dxa"/>
        </w:tcPr>
        <w:p w:rsidR="003234FC" w:rsidRDefault="00B90998">
          <w:pPr>
            <w:spacing w:before="12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609600" cy="744855"/>
                <wp:effectExtent l="0" t="0" r="0" b="0"/>
                <wp:docPr id="1" name="Bilde 1" descr="Tinn RGB H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nn RGB H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9" w:type="dxa"/>
        </w:tcPr>
        <w:p w:rsidR="003234FC" w:rsidRDefault="00B90998">
          <w:pPr>
            <w:spacing w:before="12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TINN KOMMUNE </w:t>
          </w:r>
        </w:p>
        <w:p w:rsidR="003234FC" w:rsidRDefault="00B90998">
          <w:pPr>
            <w:rPr>
              <w:b/>
              <w:sz w:val="28"/>
              <w:szCs w:val="28"/>
            </w:rPr>
          </w:pPr>
          <w:bookmarkStart w:id="19" w:name="admBetegnelse"/>
          <w:r>
            <w:rPr>
              <w:b/>
              <w:sz w:val="28"/>
              <w:szCs w:val="28"/>
            </w:rPr>
            <w:t>Atrå barne- og ungdomsskole</w:t>
          </w:r>
          <w:bookmarkEnd w:id="19"/>
        </w:p>
      </w:tc>
      <w:tc>
        <w:tcPr>
          <w:tcW w:w="2208" w:type="dxa"/>
        </w:tcPr>
        <w:p w:rsidR="003234FC" w:rsidRDefault="00B90998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6985</wp:posOffset>
                </wp:positionV>
                <wp:extent cx="522605" cy="1043940"/>
                <wp:effectExtent l="0" t="0" r="0" b="3810"/>
                <wp:wrapTight wrapText="bothSides">
                  <wp:wrapPolygon edited="0">
                    <wp:start x="0" y="0"/>
                    <wp:lineTo x="0" y="21285"/>
                    <wp:lineTo x="20471" y="21285"/>
                    <wp:lineTo x="20471" y="0"/>
                    <wp:lineTo x="0" y="0"/>
                  </wp:wrapPolygon>
                </wp:wrapTight>
                <wp:docPr id="4" name="Bilde 4" descr="NPkommune_logo_TIN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Pkommune_logo_TIN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234FC" w:rsidRDefault="00B90998">
          <w:pPr>
            <w:tabs>
              <w:tab w:val="left" w:pos="1967"/>
            </w:tabs>
            <w:rPr>
              <w:rFonts w:cs="Arial"/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</w:p>
      </w:tc>
    </w:tr>
  </w:tbl>
  <w:p w:rsidR="00777053" w:rsidRPr="00210201" w:rsidRDefault="00553EE4">
    <w:pPr>
      <w:pStyle w:val="Topptekst"/>
      <w:rPr>
        <w:rFonts w:cs="Arial"/>
      </w:rPr>
    </w:pPr>
  </w:p>
  <w:p w:rsidR="00777053" w:rsidRPr="00210201" w:rsidRDefault="00B90998">
    <w:pPr>
      <w:pStyle w:val="Topptekst"/>
      <w:rPr>
        <w:rFonts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1671955</wp:posOffset>
          </wp:positionV>
          <wp:extent cx="5377180" cy="4663440"/>
          <wp:effectExtent l="0" t="0" r="0" b="3810"/>
          <wp:wrapNone/>
          <wp:docPr id="3" name="Bilde 3" descr="krosso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osso2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466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2F4"/>
    <w:multiLevelType w:val="hybridMultilevel"/>
    <w:tmpl w:val="C1E29E18"/>
    <w:lvl w:ilvl="0" w:tplc="D706A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DDAC90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64E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ACA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E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01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2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C6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A2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6114B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548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2E4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C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4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C0A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A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42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21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315D"/>
    <w:multiLevelType w:val="hybridMultilevel"/>
    <w:tmpl w:val="FE662C62"/>
    <w:lvl w:ilvl="0" w:tplc="7A48B7A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E7509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2C8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01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0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40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C7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67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21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9"/>
    <w:rsid w:val="00553EE4"/>
    <w:rsid w:val="007A7AE9"/>
    <w:rsid w:val="00B90998"/>
    <w:rsid w:val="00E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56578-14B2-4AA9-9B60-E36A9EC1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FB2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67ECB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L7-Times8">
    <w:name w:val="L7-Times 8"/>
    <w:basedOn w:val="Normal"/>
    <w:autoRedefine/>
    <w:rsid w:val="002E611F"/>
    <w:rPr>
      <w:sz w:val="16"/>
    </w:rPr>
  </w:style>
  <w:style w:type="paragraph" w:customStyle="1" w:styleId="L7Times12">
    <w:name w:val="L7 Times 12"/>
    <w:basedOn w:val="Normal"/>
    <w:autoRedefine/>
    <w:rsid w:val="00C36964"/>
    <w:pPr>
      <w:tabs>
        <w:tab w:val="left" w:pos="4719"/>
      </w:tabs>
    </w:pPr>
    <w:rPr>
      <w:szCs w:val="16"/>
    </w:rPr>
  </w:style>
  <w:style w:type="paragraph" w:customStyle="1" w:styleId="L7Times12F">
    <w:name w:val="L7 Times 12F"/>
    <w:basedOn w:val="Normal"/>
    <w:autoRedefine/>
    <w:rsid w:val="00C36964"/>
    <w:pPr>
      <w:tabs>
        <w:tab w:val="left" w:pos="4719"/>
      </w:tabs>
    </w:pPr>
    <w:rPr>
      <w:b/>
      <w:szCs w:val="16"/>
    </w:rPr>
  </w:style>
  <w:style w:type="paragraph" w:styleId="Bobletekst">
    <w:name w:val="Balloon Text"/>
    <w:basedOn w:val="Normal"/>
    <w:link w:val="BobletekstTegn"/>
    <w:rsid w:val="001717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7170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554E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Administrator</dc:creator>
  <cp:lastModifiedBy>Kjersti Folkvang Volland</cp:lastModifiedBy>
  <cp:revision>2</cp:revision>
  <cp:lastPrinted>2006-08-29T08:43:00Z</cp:lastPrinted>
  <dcterms:created xsi:type="dcterms:W3CDTF">2019-09-18T14:50:00Z</dcterms:created>
  <dcterms:modified xsi:type="dcterms:W3CDTF">2019-09-18T14:50:00Z</dcterms:modified>
</cp:coreProperties>
</file>