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DD" w:rsidRPr="0018199A" w:rsidRDefault="00B21DDD" w:rsidP="00B21D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Arbe</w:t>
      </w:r>
      <w:r w:rsidR="00C25010">
        <w:rPr>
          <w:b/>
          <w:sz w:val="32"/>
          <w:szCs w:val="32"/>
          <w:u w:val="single"/>
        </w:rPr>
        <w:t>idsplan/ukeplan for 1.kl. uke 13</w:t>
      </w:r>
    </w:p>
    <w:p w:rsidR="00B21DDD" w:rsidRPr="0018199A" w:rsidRDefault="00B21DDD" w:rsidP="00B21DDD">
      <w:r w:rsidRPr="0018199A">
        <w:t>På skolens hjemmeside minskole.no/</w:t>
      </w:r>
      <w:proofErr w:type="spellStart"/>
      <w:r w:rsidRPr="0018199A">
        <w:t>amli</w:t>
      </w:r>
      <w:proofErr w:type="spellEnd"/>
      <w:r w:rsidRPr="0018199A">
        <w:t xml:space="preserve"> har jeg lagt ut lenker til ulike nettsteder med oppgaver i ulike fag. Klikk inn på 1.klasse, informasjon og se på høyre side av skjermen. Der ligger det «lenker til eksterne nettsteder». Arbeidsplan/ukeplan vil ligge under ukeplaner.</w:t>
      </w:r>
    </w:p>
    <w:p w:rsidR="00B21DDD" w:rsidRPr="0018199A" w:rsidRDefault="00B21DDD" w:rsidP="00B21DDD">
      <w:r w:rsidRPr="0018199A">
        <w:t xml:space="preserve">På </w:t>
      </w:r>
      <w:proofErr w:type="spellStart"/>
      <w:r w:rsidRPr="0018199A">
        <w:t>i</w:t>
      </w:r>
      <w:r>
        <w:t>ts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finner dere også litt</w:t>
      </w:r>
      <w:r w:rsidRPr="0018199A">
        <w:t xml:space="preserve"> forskjellig i mappene for de ulike fagene. Ukeplan/arbeidsplan ligger i mappen ukeplaner. Logg på med brukernavn og passord som elevene har på liten, laminert lapp i meldemappa.</w:t>
      </w:r>
    </w:p>
    <w:p w:rsidR="00B21DDD" w:rsidRDefault="00B21DDD" w:rsidP="00B21DDD"/>
    <w:tbl>
      <w:tblPr>
        <w:tblStyle w:val="Tabellrutenett"/>
        <w:tblW w:w="14879" w:type="dxa"/>
        <w:tblLook w:val="04A0" w:firstRow="1" w:lastRow="0" w:firstColumn="1" w:lastColumn="0" w:noHBand="0" w:noVBand="1"/>
      </w:tblPr>
      <w:tblGrid>
        <w:gridCol w:w="1150"/>
        <w:gridCol w:w="3240"/>
        <w:gridCol w:w="4074"/>
        <w:gridCol w:w="6415"/>
      </w:tblGrid>
      <w:tr w:rsidR="00B21DDD" w:rsidRPr="00C24103" w:rsidTr="00D47D2C">
        <w:tc>
          <w:tcPr>
            <w:tcW w:w="1150" w:type="dxa"/>
            <w:shd w:val="clear" w:color="auto" w:fill="DEEAF6" w:themeFill="accent1" w:themeFillTint="33"/>
          </w:tcPr>
          <w:p w:rsidR="00B21DDD" w:rsidRPr="00C24103" w:rsidRDefault="00B21DDD" w:rsidP="00D47D2C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:rsidR="00B21DDD" w:rsidRPr="00C24103" w:rsidRDefault="00B21DDD" w:rsidP="00D4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</w:t>
            </w:r>
          </w:p>
        </w:tc>
        <w:tc>
          <w:tcPr>
            <w:tcW w:w="4074" w:type="dxa"/>
            <w:shd w:val="clear" w:color="auto" w:fill="DEEAF6" w:themeFill="accent1" w:themeFillTint="33"/>
          </w:tcPr>
          <w:p w:rsidR="00B21DDD" w:rsidRPr="00C24103" w:rsidRDefault="00B21DDD" w:rsidP="00D4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</w:t>
            </w:r>
          </w:p>
        </w:tc>
        <w:tc>
          <w:tcPr>
            <w:tcW w:w="6415" w:type="dxa"/>
            <w:shd w:val="clear" w:color="auto" w:fill="DEEAF6" w:themeFill="accent1" w:themeFillTint="33"/>
          </w:tcPr>
          <w:p w:rsidR="00B21DDD" w:rsidRPr="00C24103" w:rsidRDefault="00B21DDD" w:rsidP="00D47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Annet</w:t>
            </w:r>
          </w:p>
        </w:tc>
      </w:tr>
      <w:tr w:rsidR="00B21DDD" w:rsidRPr="00C24103" w:rsidTr="00D47D2C">
        <w:tc>
          <w:tcPr>
            <w:tcW w:w="1150" w:type="dxa"/>
            <w:shd w:val="clear" w:color="auto" w:fill="DEEAF6" w:themeFill="accent1" w:themeFillTint="33"/>
          </w:tcPr>
          <w:p w:rsidR="00B21DDD" w:rsidRPr="00943DE8" w:rsidRDefault="00B21DDD" w:rsidP="00D47D2C">
            <w:r w:rsidRPr="00943DE8">
              <w:t>Mandag</w:t>
            </w:r>
          </w:p>
        </w:tc>
        <w:tc>
          <w:tcPr>
            <w:tcW w:w="3240" w:type="dxa"/>
          </w:tcPr>
          <w:p w:rsidR="00B21DDD" w:rsidRDefault="008B28A4" w:rsidP="008B28A4">
            <w:r>
              <w:t>-</w:t>
            </w:r>
            <w:r w:rsidR="00B21DDD" w:rsidRPr="00943DE8">
              <w:t xml:space="preserve">Lese 20 min i bok eller annen tekst. </w:t>
            </w:r>
          </w:p>
          <w:p w:rsidR="008B28A4" w:rsidRPr="00943DE8" w:rsidRDefault="008B28A4" w:rsidP="00D47D2C">
            <w:r>
              <w:t>-Zeppelin side 10</w:t>
            </w:r>
            <w:r w:rsidR="004220C6">
              <w:t>.</w:t>
            </w:r>
            <w:r>
              <w:t xml:space="preserve"> </w:t>
            </w:r>
          </w:p>
          <w:p w:rsidR="00B21DDD" w:rsidRPr="00943DE8" w:rsidRDefault="00B21DDD" w:rsidP="00D47D2C"/>
        </w:tc>
        <w:tc>
          <w:tcPr>
            <w:tcW w:w="4074" w:type="dxa"/>
          </w:tcPr>
          <w:p w:rsidR="00B21DDD" w:rsidRPr="00943DE8" w:rsidRDefault="00C170B6" w:rsidP="00D47D2C">
            <w:r>
              <w:t xml:space="preserve">Gjør s. 58 og 59 i </w:t>
            </w:r>
            <w:proofErr w:type="spellStart"/>
            <w:r>
              <w:t>Matemagisk</w:t>
            </w:r>
            <w:proofErr w:type="spellEnd"/>
            <w:r>
              <w:t xml:space="preserve"> 1B.</w:t>
            </w:r>
          </w:p>
        </w:tc>
        <w:tc>
          <w:tcPr>
            <w:tcW w:w="6415" w:type="dxa"/>
          </w:tcPr>
          <w:p w:rsidR="00B21DDD" w:rsidRDefault="00FA72D7" w:rsidP="00D47D2C">
            <w:pPr>
              <w:pStyle w:val="Listeavsnitt"/>
              <w:numPr>
                <w:ilvl w:val="0"/>
                <w:numId w:val="2"/>
              </w:numPr>
            </w:pPr>
            <w:r>
              <w:t>Lag</w:t>
            </w:r>
            <w:r w:rsidR="00456AEB">
              <w:t xml:space="preserve"> en </w:t>
            </w:r>
            <w:proofErr w:type="spellStart"/>
            <w:r w:rsidR="00456AEB">
              <w:t>skattekiste</w:t>
            </w:r>
            <w:proofErr w:type="spellEnd"/>
            <w:r w:rsidR="009667A5">
              <w:t xml:space="preserve"> (eller finn noe annet du vil gjemme)</w:t>
            </w:r>
            <w:r w:rsidR="00456AEB">
              <w:t xml:space="preserve"> og </w:t>
            </w:r>
            <w:r w:rsidR="009667A5">
              <w:t xml:space="preserve">tegn </w:t>
            </w:r>
            <w:r w:rsidR="00456AEB">
              <w:t xml:space="preserve">et kart over huset eller hagen deres. Gjem </w:t>
            </w:r>
            <w:proofErr w:type="spellStart"/>
            <w:r w:rsidR="00456AEB">
              <w:t>skattekista</w:t>
            </w:r>
            <w:proofErr w:type="spellEnd"/>
            <w:r w:rsidR="00456AEB">
              <w:t xml:space="preserve"> (eller noe annet)</w:t>
            </w:r>
            <w:r w:rsidR="00ED5984">
              <w:t xml:space="preserve"> og merk </w:t>
            </w:r>
            <w:r w:rsidR="00456AEB">
              <w:t>av på kartet du har laget. Se om noen i familien din kan følge kartet og finne skatten.</w:t>
            </w:r>
          </w:p>
          <w:p w:rsidR="00FA72D7" w:rsidRPr="00943DE8" w:rsidRDefault="00FA72D7" w:rsidP="00FA72D7">
            <w:pPr>
              <w:pStyle w:val="Listeavsnitt"/>
            </w:pPr>
          </w:p>
        </w:tc>
      </w:tr>
      <w:tr w:rsidR="00B21DDD" w:rsidRPr="008B28A4" w:rsidTr="00D47D2C">
        <w:tc>
          <w:tcPr>
            <w:tcW w:w="1150" w:type="dxa"/>
            <w:shd w:val="clear" w:color="auto" w:fill="DEEAF6" w:themeFill="accent1" w:themeFillTint="33"/>
          </w:tcPr>
          <w:p w:rsidR="00B21DDD" w:rsidRPr="00943DE8" w:rsidRDefault="00B21DDD" w:rsidP="00D47D2C">
            <w:r w:rsidRPr="00943DE8">
              <w:t>Tirsdag</w:t>
            </w:r>
          </w:p>
        </w:tc>
        <w:tc>
          <w:tcPr>
            <w:tcW w:w="3240" w:type="dxa"/>
          </w:tcPr>
          <w:p w:rsidR="00B21DDD" w:rsidRPr="00943DE8" w:rsidRDefault="008B28A4" w:rsidP="00D47D2C">
            <w:r>
              <w:t>-</w:t>
            </w:r>
            <w:r w:rsidR="00B21DDD" w:rsidRPr="00943DE8">
              <w:t>Lese 20 min</w:t>
            </w:r>
            <w:r w:rsidR="00B21DDD">
              <w:t xml:space="preserve"> i bok eller annen tekst.</w:t>
            </w:r>
          </w:p>
          <w:p w:rsidR="00B21DDD" w:rsidRPr="00943DE8" w:rsidRDefault="008B28A4" w:rsidP="00D47D2C">
            <w:r>
              <w:t>-</w:t>
            </w:r>
            <w:proofErr w:type="spellStart"/>
            <w:r>
              <w:t>Zeppein</w:t>
            </w:r>
            <w:proofErr w:type="spellEnd"/>
            <w:r>
              <w:t xml:space="preserve"> side 11 og 12</w:t>
            </w:r>
          </w:p>
        </w:tc>
        <w:tc>
          <w:tcPr>
            <w:tcW w:w="4074" w:type="dxa"/>
          </w:tcPr>
          <w:p w:rsidR="00B21DDD" w:rsidRPr="00943DE8" w:rsidRDefault="006B380A" w:rsidP="00D47D2C">
            <w:r w:rsidRPr="00943DE8">
              <w:t xml:space="preserve">Jobbe </w:t>
            </w:r>
            <w:r>
              <w:t xml:space="preserve">20 min på mattematchen, </w:t>
            </w:r>
            <w:proofErr w:type="spellStart"/>
            <w:r>
              <w:t>M</w:t>
            </w:r>
            <w:r w:rsidRPr="00943DE8">
              <w:t>ulti</w:t>
            </w:r>
            <w:proofErr w:type="spellEnd"/>
            <w:r w:rsidRPr="00943DE8">
              <w:t xml:space="preserve"> 1B, Regneregn eller annen mattenettside (lenker på hjemmesiden til skolen)</w:t>
            </w:r>
            <w:r>
              <w:t>.</w:t>
            </w:r>
          </w:p>
        </w:tc>
        <w:tc>
          <w:tcPr>
            <w:tcW w:w="6415" w:type="dxa"/>
          </w:tcPr>
          <w:p w:rsidR="00B21DDD" w:rsidRDefault="00E11506" w:rsidP="00D47D2C">
            <w:pPr>
              <w:pStyle w:val="Listeavsnitt"/>
              <w:numPr>
                <w:ilvl w:val="0"/>
                <w:numId w:val="1"/>
              </w:numPr>
            </w:pPr>
            <w:r>
              <w:t xml:space="preserve">Gjøre noen øvelser på Gym/aktivitetsbingoen (ligger på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og </w:t>
            </w:r>
            <w:r w:rsidR="00FA72D7">
              <w:t xml:space="preserve">på </w:t>
            </w:r>
            <w:r>
              <w:t>hjemmesiden under dokumenter)</w:t>
            </w:r>
          </w:p>
          <w:p w:rsidR="00FA72D7" w:rsidRPr="008B28A4" w:rsidRDefault="00FA72D7" w:rsidP="00FA72D7">
            <w:pPr>
              <w:pStyle w:val="Listeavsnitt"/>
            </w:pPr>
          </w:p>
        </w:tc>
      </w:tr>
      <w:tr w:rsidR="00B21DDD" w:rsidRPr="00C24103" w:rsidTr="00D47D2C">
        <w:tc>
          <w:tcPr>
            <w:tcW w:w="1150" w:type="dxa"/>
            <w:shd w:val="clear" w:color="auto" w:fill="DEEAF6" w:themeFill="accent1" w:themeFillTint="33"/>
          </w:tcPr>
          <w:p w:rsidR="00B21DDD" w:rsidRPr="00943DE8" w:rsidRDefault="00B21DDD" w:rsidP="00D47D2C">
            <w:r w:rsidRPr="00943DE8">
              <w:t>Onsdag</w:t>
            </w:r>
          </w:p>
        </w:tc>
        <w:tc>
          <w:tcPr>
            <w:tcW w:w="3240" w:type="dxa"/>
          </w:tcPr>
          <w:p w:rsidR="00B21DDD" w:rsidRDefault="00513920" w:rsidP="00D47D2C">
            <w:r>
              <w:t>-</w:t>
            </w:r>
            <w:r w:rsidR="00B21DDD">
              <w:t>Lese 20 min i bok eller annen tekst.</w:t>
            </w:r>
          </w:p>
          <w:p w:rsidR="00513920" w:rsidRDefault="00513920" w:rsidP="00513920">
            <w:r>
              <w:t xml:space="preserve">- </w:t>
            </w:r>
            <w:r>
              <w:t>Spille spillet s 14 og 15 i Zeppelin</w:t>
            </w:r>
            <w:r w:rsidR="004220C6">
              <w:t>.</w:t>
            </w:r>
          </w:p>
          <w:p w:rsidR="00B21DDD" w:rsidRPr="00943DE8" w:rsidRDefault="00B21DDD" w:rsidP="00456AEB"/>
        </w:tc>
        <w:tc>
          <w:tcPr>
            <w:tcW w:w="4074" w:type="dxa"/>
          </w:tcPr>
          <w:p w:rsidR="00B21DDD" w:rsidRPr="00943DE8" w:rsidRDefault="006B380A" w:rsidP="00C170B6">
            <w:r>
              <w:t xml:space="preserve">Gjør s. 60 og 61 i </w:t>
            </w:r>
            <w:proofErr w:type="spellStart"/>
            <w:r>
              <w:t>Matemagisk</w:t>
            </w:r>
            <w:proofErr w:type="spellEnd"/>
            <w:r>
              <w:t xml:space="preserve"> 1B.</w:t>
            </w:r>
          </w:p>
        </w:tc>
        <w:tc>
          <w:tcPr>
            <w:tcW w:w="6415" w:type="dxa"/>
          </w:tcPr>
          <w:p w:rsidR="00513920" w:rsidRDefault="00FA72D7" w:rsidP="00513920">
            <w:pPr>
              <w:pStyle w:val="Listeavsnitt"/>
              <w:numPr>
                <w:ilvl w:val="0"/>
                <w:numId w:val="1"/>
              </w:numPr>
            </w:pPr>
            <w:r>
              <w:t>Finn en sang du liker. Prøv å lære deg teksten utenat.</w:t>
            </w:r>
          </w:p>
          <w:p w:rsidR="00FA72D7" w:rsidRPr="00943DE8" w:rsidRDefault="00FA72D7" w:rsidP="00513920">
            <w:pPr>
              <w:pStyle w:val="Listeavsnitt"/>
              <w:numPr>
                <w:ilvl w:val="0"/>
                <w:numId w:val="1"/>
              </w:numPr>
            </w:pPr>
            <w:r>
              <w:t>Ring en bestefar eller bestemor, en venn, et familiemedlem eller meg, Julie, for å prate litt.</w:t>
            </w:r>
          </w:p>
        </w:tc>
      </w:tr>
      <w:tr w:rsidR="00B21DDD" w:rsidRPr="00C24103" w:rsidTr="00D47D2C">
        <w:tc>
          <w:tcPr>
            <w:tcW w:w="1150" w:type="dxa"/>
            <w:shd w:val="clear" w:color="auto" w:fill="DEEAF6" w:themeFill="accent1" w:themeFillTint="33"/>
          </w:tcPr>
          <w:p w:rsidR="00B21DDD" w:rsidRPr="00943DE8" w:rsidRDefault="00B21DDD" w:rsidP="00D47D2C">
            <w:r w:rsidRPr="00943DE8">
              <w:t>Torsdag</w:t>
            </w:r>
          </w:p>
        </w:tc>
        <w:tc>
          <w:tcPr>
            <w:tcW w:w="3240" w:type="dxa"/>
          </w:tcPr>
          <w:p w:rsidR="004F6124" w:rsidRPr="00943DE8" w:rsidRDefault="00513920" w:rsidP="00D47D2C">
            <w:r>
              <w:t>-</w:t>
            </w:r>
            <w:r w:rsidR="00B21DDD">
              <w:t xml:space="preserve">Lese </w:t>
            </w:r>
            <w:r w:rsidR="006B380A">
              <w:t>20 min i bok eller annen tekst.</w:t>
            </w:r>
            <w:r w:rsidR="004F6124">
              <w:t xml:space="preserve"> Anbefaler å prøve «bokbussen» Følg lenke under forslag til aktiviteter.</w:t>
            </w:r>
          </w:p>
        </w:tc>
        <w:tc>
          <w:tcPr>
            <w:tcW w:w="4074" w:type="dxa"/>
          </w:tcPr>
          <w:p w:rsidR="00B21DDD" w:rsidRDefault="00B21DDD" w:rsidP="004220C6">
            <w:r>
              <w:t xml:space="preserve">Tell </w:t>
            </w:r>
            <w:r w:rsidR="004220C6">
              <w:t>hvor mange vinduer dere har på huset</w:t>
            </w:r>
            <w:r>
              <w:t xml:space="preserve">. (det er lov å få hjelp) </w:t>
            </w:r>
            <w:r>
              <w:sym w:font="Wingdings" w:char="F04A"/>
            </w:r>
          </w:p>
          <w:p w:rsidR="006B380A" w:rsidRPr="00943DE8" w:rsidRDefault="006B380A" w:rsidP="004220C6">
            <w:r>
              <w:t xml:space="preserve">Klarer du å lage noen regnefortellinger/ matteoppgaver av ting dere har på/i huset? </w:t>
            </w:r>
          </w:p>
        </w:tc>
        <w:tc>
          <w:tcPr>
            <w:tcW w:w="6415" w:type="dxa"/>
          </w:tcPr>
          <w:p w:rsidR="00B21DDD" w:rsidRPr="00943DE8" w:rsidRDefault="004220C6" w:rsidP="00F342C3">
            <w:pPr>
              <w:pStyle w:val="Listeavsnitt"/>
              <w:numPr>
                <w:ilvl w:val="0"/>
                <w:numId w:val="1"/>
              </w:numPr>
            </w:pPr>
            <w:r>
              <w:t>Lag en spørrekonkurranse eller natursti.</w:t>
            </w:r>
            <w:r w:rsidR="004F6124">
              <w:t xml:space="preserve"> Spør de andre i familien. </w:t>
            </w:r>
          </w:p>
        </w:tc>
      </w:tr>
      <w:tr w:rsidR="00B21DDD" w:rsidRPr="00C24103" w:rsidTr="00D47D2C">
        <w:tc>
          <w:tcPr>
            <w:tcW w:w="1150" w:type="dxa"/>
            <w:shd w:val="clear" w:color="auto" w:fill="DEEAF6" w:themeFill="accent1" w:themeFillTint="33"/>
          </w:tcPr>
          <w:p w:rsidR="00B21DDD" w:rsidRPr="00943DE8" w:rsidRDefault="00B21DDD" w:rsidP="00D47D2C">
            <w:r w:rsidRPr="00943DE8">
              <w:t>Fredag</w:t>
            </w:r>
          </w:p>
        </w:tc>
        <w:tc>
          <w:tcPr>
            <w:tcW w:w="3240" w:type="dxa"/>
          </w:tcPr>
          <w:p w:rsidR="00B21DDD" w:rsidRDefault="004F6124" w:rsidP="00D47D2C">
            <w:r>
              <w:t>-</w:t>
            </w:r>
            <w:r w:rsidR="00B21DDD">
              <w:t>Lese 20 min i bok eller annen tekst.</w:t>
            </w:r>
          </w:p>
          <w:p w:rsidR="00B21DDD" w:rsidRPr="00943DE8" w:rsidRDefault="004F6124" w:rsidP="00D47D2C">
            <w:r>
              <w:t>-Zeppelin side 16 og 17</w:t>
            </w:r>
          </w:p>
        </w:tc>
        <w:tc>
          <w:tcPr>
            <w:tcW w:w="4074" w:type="dxa"/>
          </w:tcPr>
          <w:p w:rsidR="00B21DDD" w:rsidRPr="00943DE8" w:rsidRDefault="00C170B6" w:rsidP="00D47D2C">
            <w:r>
              <w:t>Spill yatzy</w:t>
            </w:r>
            <w:r w:rsidR="00513920">
              <w:t xml:space="preserve"> eller «den endeløse landevei»</w:t>
            </w:r>
          </w:p>
        </w:tc>
        <w:tc>
          <w:tcPr>
            <w:tcW w:w="6415" w:type="dxa"/>
          </w:tcPr>
          <w:p w:rsidR="00B21DDD" w:rsidRDefault="00FA72D7" w:rsidP="00C25010">
            <w:pPr>
              <w:pStyle w:val="Listeavsnitt"/>
              <w:numPr>
                <w:ilvl w:val="0"/>
                <w:numId w:val="1"/>
              </w:numPr>
            </w:pPr>
            <w:r>
              <w:t>Finn et sted du kan løpe mellom to punkt. (</w:t>
            </w:r>
            <w:proofErr w:type="spellStart"/>
            <w:r>
              <w:t>f.eks</w:t>
            </w:r>
            <w:proofErr w:type="spellEnd"/>
            <w:r>
              <w:t xml:space="preserve"> fra huset til postkassen, mellom to trær, et stykke langs veien e.l.). Få noen til å ta tiden du bruker. Se om du kan løpe den samme ruten en gang til på samme tid som sist. </w:t>
            </w:r>
          </w:p>
          <w:p w:rsidR="00FA72D7" w:rsidRPr="00943DE8" w:rsidRDefault="00FA72D7" w:rsidP="00FA72D7">
            <w:pPr>
              <w:pStyle w:val="Listeavsnitt"/>
            </w:pPr>
          </w:p>
        </w:tc>
      </w:tr>
    </w:tbl>
    <w:p w:rsidR="00F342C3" w:rsidRPr="00F342C3" w:rsidRDefault="00F342C3" w:rsidP="00F342C3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F342C3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lastRenderedPageBreak/>
        <w:t>Forslag til aktiviteter/oppgaver/ting å gjøre:</w:t>
      </w:r>
    </w:p>
    <w:p w:rsidR="00F342C3" w:rsidRPr="00F342C3" w:rsidRDefault="00F342C3" w:rsidP="00F342C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F6124" w:rsidRPr="004F6124" w:rsidRDefault="004F6124" w:rsidP="004F6124">
      <w:pPr>
        <w:numPr>
          <w:ilvl w:val="0"/>
          <w:numId w:val="4"/>
        </w:numPr>
        <w:spacing w:line="259" w:lineRule="auto"/>
        <w:ind w:left="107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342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«Bokbussen» er gratis. Lesestoff for elevene. Disse har vi brukt på skolen og elevene liker dem godt (på denne siden kan de også høre bøkene som lydbok). Følg denne lenken: </w:t>
      </w:r>
      <w:hyperlink r:id="rId5" w:history="1">
        <w:r w:rsidRPr="00F342C3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https://digital.gan.aschehoug.no/bokbussen/?fbclid=IwAR2kSHwoju_W9RDURHV2iNaV_OgzhRkuEGrq5zQxstKrXuQhy1vZ_pVTzOE</w:t>
        </w:r>
      </w:hyperlink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342C3">
        <w:rPr>
          <w:rFonts w:asciiTheme="minorHAnsi" w:eastAsia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43E269F3" wp14:editId="60075CD4">
            <wp:simplePos x="0" y="0"/>
            <wp:positionH relativeFrom="margin">
              <wp:align>right</wp:align>
            </wp:positionH>
            <wp:positionV relativeFrom="paragraph">
              <wp:posOffset>323215</wp:posOffset>
            </wp:positionV>
            <wp:extent cx="2475865" cy="2066925"/>
            <wp:effectExtent l="0" t="0" r="635" b="9525"/>
            <wp:wrapThrough wrapText="bothSides">
              <wp:wrapPolygon edited="0">
                <wp:start x="9141" y="0"/>
                <wp:lineTo x="8144" y="199"/>
                <wp:lineTo x="5318" y="2588"/>
                <wp:lineTo x="5152" y="6371"/>
                <wp:lineTo x="3324" y="9556"/>
                <wp:lineTo x="332" y="9954"/>
                <wp:lineTo x="0" y="10949"/>
                <wp:lineTo x="0" y="17917"/>
                <wp:lineTo x="4654" y="19112"/>
                <wp:lineTo x="4654" y="19510"/>
                <wp:lineTo x="13462" y="21500"/>
                <wp:lineTo x="14791" y="21500"/>
                <wp:lineTo x="16952" y="21500"/>
                <wp:lineTo x="21439" y="20903"/>
                <wp:lineTo x="21439" y="11547"/>
                <wp:lineTo x="20775" y="10352"/>
                <wp:lineTo x="19944" y="9556"/>
                <wp:lineTo x="14791" y="6371"/>
                <wp:lineTo x="14791" y="2588"/>
                <wp:lineTo x="11800" y="0"/>
                <wp:lineTo x="10803" y="0"/>
                <wp:lineTo x="9141" y="0"/>
              </wp:wrapPolygon>
            </wp:wrapThrough>
            <wp:docPr id="8" name="Bilde 8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2C3">
        <w:rPr>
          <w:rFonts w:asciiTheme="minorHAnsi" w:eastAsiaTheme="minorHAnsi" w:hAnsiTheme="minorHAnsi" w:cstheme="minorHAnsi"/>
          <w:lang w:eastAsia="en-US"/>
        </w:rPr>
        <w:t xml:space="preserve">Fysisk aktivitet: </w:t>
      </w:r>
      <w:hyperlink r:id="rId7" w:history="1">
        <w:r w:rsidRPr="00F342C3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www.aktivogglad.no</w:t>
        </w:r>
      </w:hyperlink>
      <w:r w:rsidRPr="00F342C3">
        <w:rPr>
          <w:rFonts w:asciiTheme="minorHAnsi" w:eastAsiaTheme="minorHAnsi" w:hAnsiTheme="minorHAnsi" w:cstheme="minorHAnsi"/>
          <w:lang w:eastAsia="en-US"/>
        </w:rPr>
        <w:t xml:space="preserve"> (bruk «aktiv» som innlogging til både brukernavn og passord)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342C3">
        <w:rPr>
          <w:rFonts w:asciiTheme="minorHAnsi" w:eastAsiaTheme="minorHAnsi" w:hAnsiTheme="minorHAnsi" w:cstheme="minorHAnsi"/>
          <w:lang w:eastAsia="en-US"/>
        </w:rPr>
        <w:t>Paint (tegneprogram på PC)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342C3">
        <w:rPr>
          <w:rFonts w:asciiTheme="minorHAnsi" w:eastAsiaTheme="minorHAnsi" w:hAnsiTheme="minorHAnsi" w:cstheme="minorHAnsi"/>
          <w:lang w:eastAsia="en-US"/>
        </w:rPr>
        <w:t xml:space="preserve">Tegneoppgaver: søk «How to </w:t>
      </w:r>
      <w:proofErr w:type="spellStart"/>
      <w:r w:rsidRPr="00F342C3">
        <w:rPr>
          <w:rFonts w:asciiTheme="minorHAnsi" w:eastAsiaTheme="minorHAnsi" w:hAnsiTheme="minorHAnsi" w:cstheme="minorHAnsi"/>
          <w:lang w:eastAsia="en-US"/>
        </w:rPr>
        <w:t>draw</w:t>
      </w:r>
      <w:proofErr w:type="spellEnd"/>
      <w:r w:rsidRPr="00F342C3">
        <w:rPr>
          <w:rFonts w:asciiTheme="minorHAnsi" w:eastAsiaTheme="minorHAnsi" w:hAnsiTheme="minorHAnsi" w:cstheme="minorHAnsi"/>
          <w:lang w:eastAsia="en-US"/>
        </w:rPr>
        <w:t xml:space="preserve">» på </w:t>
      </w:r>
      <w:hyperlink r:id="rId8" w:history="1">
        <w:r w:rsidRPr="00F342C3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www.youtube.com</w:t>
        </w:r>
      </w:hyperlink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342C3">
        <w:rPr>
          <w:rFonts w:asciiTheme="minorHAnsi" w:eastAsiaTheme="minorHAnsi" w:hAnsiTheme="minorHAnsi" w:cstheme="minorHAnsi"/>
          <w:lang w:eastAsia="en-US"/>
        </w:rPr>
        <w:t>Lydbøker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342C3">
        <w:rPr>
          <w:rFonts w:asciiTheme="minorHAnsi" w:eastAsiaTheme="minorHAnsi" w:hAnsiTheme="minorHAnsi" w:cstheme="minorHAnsi"/>
          <w:lang w:eastAsia="en-US"/>
        </w:rPr>
        <w:t>Ulike spill og brettspill</w:t>
      </w:r>
      <w:r w:rsidRPr="00F342C3">
        <w:rPr>
          <w:rFonts w:asciiTheme="minorHAnsi" w:eastAsiaTheme="minorHAnsi" w:hAnsiTheme="minorHAnsi" w:cstheme="minorHAnsi"/>
          <w:color w:val="FFFFFF"/>
          <w:sz w:val="20"/>
          <w:szCs w:val="20"/>
          <w:lang w:eastAsia="en-US"/>
        </w:rPr>
        <w:t xml:space="preserve"> 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F342C3">
        <w:rPr>
          <w:rFonts w:asciiTheme="minorHAnsi" w:eastAsiaTheme="minorHAnsi" w:hAnsiTheme="minorHAnsi" w:cstheme="minorHAnsi"/>
          <w:lang w:eastAsia="en-US"/>
        </w:rPr>
        <w:t>Bake</w:t>
      </w:r>
      <w:proofErr w:type="spellEnd"/>
      <w:r w:rsidRPr="00F342C3">
        <w:rPr>
          <w:rFonts w:asciiTheme="minorHAnsi" w:eastAsiaTheme="minorHAnsi" w:hAnsiTheme="minorHAnsi" w:cstheme="minorHAnsi"/>
          <w:lang w:eastAsia="en-US"/>
        </w:rPr>
        <w:t xml:space="preserve"> og lage mat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342C3">
        <w:rPr>
          <w:rFonts w:asciiTheme="minorHAnsi" w:eastAsiaTheme="minorHAnsi" w:hAnsiTheme="minorHAnsi" w:cstheme="minorHAnsi"/>
          <w:lang w:eastAsia="en-US"/>
        </w:rPr>
        <w:t>Dekke på bordet, støvsuge, rydde, hjelpe til hjemme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342C3">
        <w:rPr>
          <w:rFonts w:asciiTheme="minorHAnsi" w:eastAsiaTheme="minorHAnsi" w:hAnsiTheme="minorHAnsi" w:cstheme="minorHAnsi"/>
          <w:lang w:eastAsia="en-US"/>
        </w:rPr>
        <w:t>Skrive handleliste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342C3">
        <w:rPr>
          <w:rFonts w:asciiTheme="minorHAnsi" w:eastAsiaTheme="minorHAnsi" w:hAnsiTheme="minorHAnsi" w:cstheme="minorHAnsi"/>
          <w:lang w:eastAsia="en-US"/>
        </w:rPr>
        <w:t>Skrive dagbok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342C3">
        <w:rPr>
          <w:rFonts w:asciiTheme="minorHAnsi" w:eastAsiaTheme="minorHAnsi" w:hAnsiTheme="minorHAnsi" w:cstheme="minorHAnsi"/>
          <w:lang w:eastAsia="en-US"/>
        </w:rPr>
        <w:t>Telle penger i sparebøssa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rPr>
          <w:rFonts w:asciiTheme="minorHAnsi" w:eastAsiaTheme="minorHAnsi" w:hAnsiTheme="minorHAnsi" w:cstheme="minorHAnsi"/>
          <w:lang w:eastAsia="en-US"/>
        </w:rPr>
      </w:pPr>
      <w:r w:rsidRPr="00F342C3">
        <w:rPr>
          <w:rFonts w:asciiTheme="minorHAnsi" w:eastAsiaTheme="minorHAnsi" w:hAnsiTheme="minorHAnsi" w:cstheme="minorHAnsi"/>
          <w:lang w:eastAsia="en-US"/>
        </w:rPr>
        <w:t>Skrive brev/ mail til kjente (eller læreren)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342C3">
        <w:rPr>
          <w:rFonts w:asciiTheme="minorHAnsi" w:eastAsiaTheme="minorHAnsi" w:hAnsiTheme="minorHAnsi" w:cstheme="minorHAnsi"/>
          <w:lang w:eastAsia="en-US"/>
        </w:rPr>
        <w:t>Snekre og bygge ulike ting</w:t>
      </w:r>
    </w:p>
    <w:p w:rsidR="00F342C3" w:rsidRPr="00F342C3" w:rsidRDefault="00F342C3" w:rsidP="00F342C3">
      <w:pPr>
        <w:numPr>
          <w:ilvl w:val="0"/>
          <w:numId w:val="4"/>
        </w:numPr>
        <w:spacing w:line="259" w:lineRule="auto"/>
        <w:ind w:left="1077" w:hanging="35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342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Aftenposten junior er en avis </w:t>
      </w:r>
      <w:r w:rsidR="004F61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med nyheter og stoff beregnet </w:t>
      </w:r>
      <w:r w:rsidRPr="00F342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for barn. De har åpnet opp for at alle kan lese den gratis i disse tider. Følg anvisningene i lenken: </w:t>
      </w:r>
      <w:hyperlink r:id="rId9" w:history="1">
        <w:r w:rsidRPr="00F342C3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https://www.aftenposten.no/kampanje/aftenpostenjunior/</w:t>
        </w:r>
      </w:hyperlink>
      <w:r w:rsidRPr="00F342C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F342C3" w:rsidRPr="00F342C3" w:rsidRDefault="00F342C3" w:rsidP="004F6124">
      <w:pPr>
        <w:spacing w:line="259" w:lineRule="auto"/>
        <w:ind w:left="1077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F342C3" w:rsidRDefault="00F342C3"/>
    <w:p w:rsidR="00B72231" w:rsidRDefault="00B72231">
      <w:bookmarkStart w:id="0" w:name="_GoBack"/>
      <w:bookmarkEnd w:id="0"/>
    </w:p>
    <w:p w:rsidR="00B72231" w:rsidRDefault="00B72231">
      <w:r>
        <w:t xml:space="preserve">Ta kontakt på mail: </w:t>
      </w:r>
      <w:hyperlink r:id="rId10" w:history="1">
        <w:r w:rsidRPr="00417198">
          <w:rPr>
            <w:rStyle w:val="Hyperkobling"/>
          </w:rPr>
          <w:t>julie.solberg@amli.kommune.no</w:t>
        </w:r>
      </w:hyperlink>
      <w:r>
        <w:t xml:space="preserve"> på </w:t>
      </w:r>
      <w:proofErr w:type="spellStart"/>
      <w:r>
        <w:t>appen</w:t>
      </w:r>
      <w:proofErr w:type="spellEnd"/>
      <w:r>
        <w:t xml:space="preserve"> min skole eller på </w:t>
      </w:r>
      <w:proofErr w:type="spellStart"/>
      <w:r>
        <w:t>tlf</w:t>
      </w:r>
      <w:proofErr w:type="spellEnd"/>
      <w:r>
        <w:t xml:space="preserve"> 90786610 dersom dere lurer på noe eller vil fortelle hvordan det går. </w:t>
      </w:r>
      <w:r>
        <w:sym w:font="Wingdings" w:char="F04A"/>
      </w:r>
    </w:p>
    <w:p w:rsidR="00B72231" w:rsidRDefault="00B72231"/>
    <w:sectPr w:rsidR="00B72231" w:rsidSect="00D47D2C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329"/>
    <w:multiLevelType w:val="hybridMultilevel"/>
    <w:tmpl w:val="485C7124"/>
    <w:lvl w:ilvl="0" w:tplc="611AB0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555"/>
    <w:multiLevelType w:val="hybridMultilevel"/>
    <w:tmpl w:val="0112773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54DA"/>
    <w:multiLevelType w:val="hybridMultilevel"/>
    <w:tmpl w:val="0A74841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84432"/>
    <w:multiLevelType w:val="hybridMultilevel"/>
    <w:tmpl w:val="AD4E177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D"/>
    <w:rsid w:val="004220C6"/>
    <w:rsid w:val="00456AEB"/>
    <w:rsid w:val="004F6124"/>
    <w:rsid w:val="00513920"/>
    <w:rsid w:val="006B380A"/>
    <w:rsid w:val="008B28A4"/>
    <w:rsid w:val="009667A5"/>
    <w:rsid w:val="00B21DDD"/>
    <w:rsid w:val="00B72231"/>
    <w:rsid w:val="00C170B6"/>
    <w:rsid w:val="00C25010"/>
    <w:rsid w:val="00D47D2C"/>
    <w:rsid w:val="00D92399"/>
    <w:rsid w:val="00DB5E1D"/>
    <w:rsid w:val="00E11506"/>
    <w:rsid w:val="00ED5984"/>
    <w:rsid w:val="00F342C3"/>
    <w:rsid w:val="00F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8693"/>
  <w15:chartTrackingRefBased/>
  <w15:docId w15:val="{5301BE72-E26C-4F92-9860-7022959B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21D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21DD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2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tivogglad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igital.gan.aschehoug.no/bokbussen/?fbclid=IwAR2kSHwoju_W9RDURHV2iNaV_OgzhRkuEGrq5zQxstKrXuQhy1vZ_pVTzOE" TargetMode="External"/><Relationship Id="rId10" Type="http://schemas.openxmlformats.org/officeDocument/2006/relationships/hyperlink" Target="mailto:julie.solberg@amli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ftenposten.no/kampanje/aftenpostenjunio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567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Julie</dc:creator>
  <cp:keywords/>
  <dc:description/>
  <cp:lastModifiedBy>Solberg, Julie</cp:lastModifiedBy>
  <cp:revision>8</cp:revision>
  <dcterms:created xsi:type="dcterms:W3CDTF">2020-03-19T15:48:00Z</dcterms:created>
  <dcterms:modified xsi:type="dcterms:W3CDTF">2020-03-20T14:13:00Z</dcterms:modified>
</cp:coreProperties>
</file>