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39" w:rsidRPr="009A2E76" w:rsidRDefault="001A6312">
      <w:pPr>
        <w:rPr>
          <w:rStyle w:val="Svakutheving"/>
        </w:rPr>
      </w:pPr>
      <w:r w:rsidRPr="009A2E76">
        <w:rPr>
          <w:rStyle w:val="Svakutheving"/>
        </w:rPr>
        <w:t>Referat</w:t>
      </w:r>
    </w:p>
    <w:p w:rsidR="001A6312" w:rsidRDefault="001A6312" w:rsidP="009A2E76">
      <w:pPr>
        <w:pStyle w:val="Tittel"/>
      </w:pPr>
      <w:r>
        <w:t>KFU Sandnes</w:t>
      </w:r>
    </w:p>
    <w:p w:rsidR="001A6312" w:rsidRDefault="001A6312" w:rsidP="009A2E76">
      <w:pPr>
        <w:pStyle w:val="Undertittel"/>
      </w:pPr>
      <w:r>
        <w:t>Tid: 21.02.2018 19:00-20:30</w:t>
      </w:r>
    </w:p>
    <w:p w:rsidR="001A6312" w:rsidRDefault="001A6312" w:rsidP="009A2E76">
      <w:pPr>
        <w:pStyle w:val="Undertittel"/>
      </w:pPr>
      <w:r>
        <w:t xml:space="preserve">Sted: </w:t>
      </w:r>
      <w:proofErr w:type="spellStart"/>
      <w:r>
        <w:t>Iglemyr</w:t>
      </w:r>
      <w:proofErr w:type="spellEnd"/>
      <w:r>
        <w:t xml:space="preserve"> Skole</w:t>
      </w:r>
    </w:p>
    <w:p w:rsidR="001A6312" w:rsidRDefault="001A6312"/>
    <w:p w:rsidR="001A6312" w:rsidRPr="009A2E76" w:rsidRDefault="009A2E76">
      <w:pPr>
        <w:rPr>
          <w:rStyle w:val="Sterk"/>
        </w:rPr>
      </w:pPr>
      <w:r w:rsidRPr="009A2E76">
        <w:rPr>
          <w:rStyle w:val="Sterk"/>
        </w:rPr>
        <w:t>Representerte skoler: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Aspervika</w:t>
      </w:r>
      <w:proofErr w:type="spellEnd"/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Bogafjell</w:t>
      </w:r>
      <w:proofErr w:type="spellEnd"/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Buggeland</w:t>
      </w:r>
      <w:proofErr w:type="spellEnd"/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Hana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Hommersåk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Høle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Høyland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Iglemyr</w:t>
      </w:r>
      <w:proofErr w:type="spellEnd"/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Kyrkjevollen</w:t>
      </w:r>
      <w:proofErr w:type="spellEnd"/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Lundehaugen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Lura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Lurahammeren</w:t>
      </w:r>
      <w:proofErr w:type="spellEnd"/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Malmheim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Riska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Sandved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Smeaheia</w:t>
      </w:r>
      <w:proofErr w:type="spellEnd"/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Sviland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Sørbø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Trones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Øygard</w:t>
      </w:r>
    </w:p>
    <w:p w:rsidR="009A2E76" w:rsidRPr="009A2E76" w:rsidRDefault="009A2E76" w:rsidP="009A2E76">
      <w:pPr>
        <w:rPr>
          <w:rStyle w:val="Sterk"/>
        </w:rPr>
      </w:pPr>
      <w:r w:rsidRPr="009A2E76">
        <w:rPr>
          <w:rStyle w:val="Sterk"/>
        </w:rPr>
        <w:t>Ikke møtt: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Austrått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Figgjo</w:t>
      </w:r>
      <w:r w:rsidR="00E7204A">
        <w:t xml:space="preserve"> (har ikke meldt inn KFU representant)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Ganddal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Giske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Maudland</w:t>
      </w:r>
      <w:proofErr w:type="spellEnd"/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Porsholen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proofErr w:type="spellStart"/>
      <w:r>
        <w:t>Skeiane</w:t>
      </w:r>
      <w:proofErr w:type="spellEnd"/>
      <w:r w:rsidR="00E7204A">
        <w:t xml:space="preserve"> (har ikke meldt inn KFU representant)</w:t>
      </w:r>
    </w:p>
    <w:p w:rsidR="009A2E76" w:rsidRDefault="009A2E76" w:rsidP="009A2E76">
      <w:pPr>
        <w:pStyle w:val="Listeavsnitt"/>
        <w:numPr>
          <w:ilvl w:val="0"/>
          <w:numId w:val="1"/>
        </w:numPr>
      </w:pPr>
      <w:r>
        <w:t>Stangeland</w:t>
      </w:r>
    </w:p>
    <w:p w:rsidR="00E7204A" w:rsidRDefault="00E7204A">
      <w:pPr>
        <w:rPr>
          <w:b/>
        </w:rPr>
      </w:pPr>
    </w:p>
    <w:p w:rsidR="009A2E76" w:rsidRDefault="009A2E76">
      <w:r>
        <w:rPr>
          <w:b/>
        </w:rPr>
        <w:t>Oppmøte</w:t>
      </w:r>
      <w:r w:rsidRPr="009A2E76">
        <w:rPr>
          <w:b/>
        </w:rPr>
        <w:t xml:space="preserve"> fra styret:</w:t>
      </w:r>
      <w:r>
        <w:t xml:space="preserve"> Christian </w:t>
      </w:r>
      <w:proofErr w:type="spellStart"/>
      <w:r>
        <w:t>Asserson</w:t>
      </w:r>
      <w:proofErr w:type="spellEnd"/>
      <w:r>
        <w:t xml:space="preserve"> (leder)(</w:t>
      </w:r>
      <w:proofErr w:type="spellStart"/>
      <w:r>
        <w:t>Iglemyr</w:t>
      </w:r>
      <w:proofErr w:type="spellEnd"/>
      <w:r>
        <w:t>), Hege Eide (</w:t>
      </w:r>
      <w:proofErr w:type="spellStart"/>
      <w:r>
        <w:t>Lurahammeren</w:t>
      </w:r>
      <w:proofErr w:type="spellEnd"/>
      <w:r>
        <w:t>), Rune Stangeland (</w:t>
      </w:r>
      <w:proofErr w:type="spellStart"/>
      <w:r>
        <w:t>Buggeland</w:t>
      </w:r>
      <w:proofErr w:type="spellEnd"/>
      <w:r>
        <w:t>), Eivind Tjessem (vara)(</w:t>
      </w:r>
      <w:proofErr w:type="spellStart"/>
      <w:r>
        <w:t>Iglemyr</w:t>
      </w:r>
      <w:proofErr w:type="spellEnd"/>
      <w:r>
        <w:t xml:space="preserve">), Susanne </w:t>
      </w:r>
      <w:proofErr w:type="spellStart"/>
      <w:r>
        <w:t>Mönnich</w:t>
      </w:r>
      <w:proofErr w:type="spellEnd"/>
      <w:r>
        <w:t xml:space="preserve"> (vara)(Trones)</w:t>
      </w:r>
    </w:p>
    <w:p w:rsidR="009A2E76" w:rsidRDefault="009A2E76">
      <w:r w:rsidRPr="009A2E76">
        <w:rPr>
          <w:b/>
        </w:rPr>
        <w:t>Ikke møtt:</w:t>
      </w:r>
      <w:r>
        <w:t xml:space="preserve"> Siri </w:t>
      </w:r>
      <w:proofErr w:type="spellStart"/>
      <w:r>
        <w:t>Tansø</w:t>
      </w:r>
      <w:proofErr w:type="spellEnd"/>
      <w:r>
        <w:t xml:space="preserve"> (Stangeland)</w:t>
      </w:r>
    </w:p>
    <w:p w:rsidR="009A2E76" w:rsidRDefault="009A2E76">
      <w:r w:rsidRPr="009A2E76">
        <w:rPr>
          <w:b/>
        </w:rPr>
        <w:t>Oppmøte fra skoleadministrasjon:</w:t>
      </w:r>
      <w:r>
        <w:t xml:space="preserve"> Pål Larsson (Kommunaldirektør), Aud Venke G Østerhus (fagstab)</w:t>
      </w:r>
    </w:p>
    <w:p w:rsidR="009A2E76" w:rsidRDefault="009A2E76"/>
    <w:p w:rsidR="009A2E76" w:rsidRPr="009A2E76" w:rsidRDefault="009A2E76" w:rsidP="00E7204A">
      <w:pPr>
        <w:pStyle w:val="Overskrift1"/>
      </w:pPr>
      <w:r w:rsidRPr="009A2E76">
        <w:t>Agenda</w:t>
      </w:r>
    </w:p>
    <w:p w:rsidR="009A2E76" w:rsidRDefault="009A2E76">
      <w:r>
        <w:t>Introduksjon v/KFU leder</w:t>
      </w:r>
    </w:p>
    <w:p w:rsidR="009A2E76" w:rsidRDefault="009A2E76">
      <w:r>
        <w:t>Hvordan holde seg oppdatert som KFU rep v/KFU leder</w:t>
      </w:r>
    </w:p>
    <w:p w:rsidR="009A2E76" w:rsidRDefault="009A2E76">
      <w:proofErr w:type="spellStart"/>
      <w:r>
        <w:t>Lærernorm</w:t>
      </w:r>
      <w:proofErr w:type="spellEnd"/>
      <w:r>
        <w:t xml:space="preserve"> v/Utdanningsdirektør og KFU leder</w:t>
      </w:r>
    </w:p>
    <w:p w:rsidR="009A2E76" w:rsidRDefault="009A2E76">
      <w:r>
        <w:t>Rollen til SU v/Utdanningsdirektør og KFU leder</w:t>
      </w:r>
    </w:p>
    <w:p w:rsidR="009A2E76" w:rsidRDefault="009A2E76">
      <w:r>
        <w:t>SLT i Sandnes Kommune v/KFU leder</w:t>
      </w:r>
    </w:p>
    <w:p w:rsidR="009A2E76" w:rsidRDefault="009A2E76"/>
    <w:p w:rsidR="009A2E76" w:rsidRDefault="009A2E76" w:rsidP="00E7204A">
      <w:pPr>
        <w:pStyle w:val="Overskrift1"/>
      </w:pPr>
      <w:r>
        <w:lastRenderedPageBreak/>
        <w:t>Referat</w:t>
      </w:r>
    </w:p>
    <w:p w:rsidR="009A2E76" w:rsidRDefault="009A2E76">
      <w:r>
        <w:t>Det er ikke ført detaljert referat fra møtet. Presentasjon som er gjennomgått fungerer som dokumentasjon på hva som er presentert.</w:t>
      </w:r>
    </w:p>
    <w:p w:rsidR="009A2E76" w:rsidRDefault="00E7204A" w:rsidP="00E7204A">
      <w:pPr>
        <w:pStyle w:val="Overskrift1"/>
      </w:pPr>
      <w:r>
        <w:t>Merknader</w:t>
      </w:r>
    </w:p>
    <w:p w:rsidR="00E7204A" w:rsidRDefault="00E7204A" w:rsidP="00E7204A">
      <w:pPr>
        <w:pStyle w:val="Overskrift2"/>
      </w:pPr>
      <w:r>
        <w:t>Hvordan holde seg oppdatert</w:t>
      </w:r>
    </w:p>
    <w:p w:rsidR="00E7204A" w:rsidRDefault="00E7204A">
      <w:r>
        <w:t xml:space="preserve">Kommunaldirektør opplyser om at </w:t>
      </w:r>
      <w:proofErr w:type="spellStart"/>
      <w:r>
        <w:t>Facebook</w:t>
      </w:r>
      <w:proofErr w:type="spellEnd"/>
      <w:r>
        <w:t xml:space="preserve"> gruppen </w:t>
      </w:r>
      <w:proofErr w:type="spellStart"/>
      <w:r>
        <w:t>Sandnesskolen</w:t>
      </w:r>
      <w:proofErr w:type="spellEnd"/>
      <w:r>
        <w:t xml:space="preserve"> er vel verdt å følge. Der legges det ut mye relevant og god informasjon som er viktig for KFU representantene og de lokale FAU/SU.</w:t>
      </w:r>
    </w:p>
    <w:p w:rsidR="00E7204A" w:rsidRDefault="00E7204A"/>
    <w:p w:rsidR="00E7204A" w:rsidRDefault="00E7204A" w:rsidP="00E7204A">
      <w:pPr>
        <w:pStyle w:val="Overskrift2"/>
      </w:pPr>
      <w:proofErr w:type="spellStart"/>
      <w:r>
        <w:t>Lærernorm</w:t>
      </w:r>
      <w:proofErr w:type="spellEnd"/>
    </w:p>
    <w:p w:rsidR="00E7204A" w:rsidRDefault="00E7204A">
      <w:r>
        <w:t xml:space="preserve">Ved gjennomgang av </w:t>
      </w:r>
      <w:proofErr w:type="spellStart"/>
      <w:r>
        <w:t>lærernormen</w:t>
      </w:r>
      <w:proofErr w:type="spellEnd"/>
      <w:r>
        <w:t xml:space="preserve"> og effekten denne har på skolene i Sandnes Kommune ble det stilt spørsmål i forhold til hvordan dette kan påvirke psykososialt læringsmiljø i de tilfeller enkeltskoler ser behov for å endre på sammensetningen for å oppfylle </w:t>
      </w:r>
      <w:proofErr w:type="spellStart"/>
      <w:r>
        <w:t>lærernormen</w:t>
      </w:r>
      <w:proofErr w:type="spellEnd"/>
      <w:r>
        <w:t xml:space="preserve">. KFU er bekymret for at tilbudet av andre tjenester, som f.eks. sosiallærer, miljøterapeut o.l., vil bli svekket som følge av at </w:t>
      </w:r>
      <w:proofErr w:type="spellStart"/>
      <w:r>
        <w:t>lærernormen</w:t>
      </w:r>
      <w:proofErr w:type="spellEnd"/>
      <w:r>
        <w:t xml:space="preserve"> i 2018 skal oppfylles innenfor allerede bevilgede økonomiske rammer.</w:t>
      </w:r>
    </w:p>
    <w:p w:rsidR="00E7204A" w:rsidRDefault="00E7204A">
      <w:r>
        <w:t>Det er usikkerhet knyttet til finansiering fra høst 2019, og KFU vil følge denne saken videre.</w:t>
      </w:r>
    </w:p>
    <w:p w:rsidR="00E7204A" w:rsidRDefault="00E7204A">
      <w:r>
        <w:t>KFU oppfordrer den enkelte representant og FAU om å sette seg inn i situasjonen på sin skole, og bruke SU til å diskutere eventuelle utfordringer som måtte dukke opp.</w:t>
      </w:r>
    </w:p>
    <w:p w:rsidR="00E7204A" w:rsidRDefault="00E7204A"/>
    <w:p w:rsidR="00E7204A" w:rsidRDefault="00E7204A" w:rsidP="00E7204A">
      <w:pPr>
        <w:pStyle w:val="Overskrift2"/>
      </w:pPr>
      <w:r>
        <w:t>Rollen til SU</w:t>
      </w:r>
    </w:p>
    <w:p w:rsidR="00E7204A" w:rsidRDefault="00E7204A">
      <w:r>
        <w:t xml:space="preserve">Sandnes Kommune har etablert utvidet mandat for SU i </w:t>
      </w:r>
      <w:proofErr w:type="spellStart"/>
      <w:r>
        <w:t>Sandnesskolen</w:t>
      </w:r>
      <w:proofErr w:type="spellEnd"/>
      <w:r>
        <w:t>. Styret i KFU skal få tilsendt en elektronisk kopi av dette, og gjøre dette tilgjengelig for alle KFU representanter.</w:t>
      </w:r>
    </w:p>
    <w:p w:rsidR="00E7204A" w:rsidRDefault="00E7204A"/>
    <w:p w:rsidR="00E7204A" w:rsidRDefault="00E7204A" w:rsidP="00E7204A">
      <w:pPr>
        <w:pStyle w:val="Overskrift2"/>
      </w:pPr>
      <w:r>
        <w:t>SLT</w:t>
      </w:r>
    </w:p>
    <w:p w:rsidR="00E7204A" w:rsidRDefault="00E7204A">
      <w:r>
        <w:t>Dessverre måtte Kristin Øye Stien, SLT koordinator i Sandnes Kommune, melde avbud til møtet. Det ble likevel gjennomgått overordnet hva SLT er, og Kristin vil delta på neste møte i KFU.</w:t>
      </w:r>
    </w:p>
    <w:p w:rsidR="00324419" w:rsidRDefault="00E7204A">
      <w:r>
        <w:t>Styret i KFU overleverte fire tema med to oppgaver til hver representant som skal tas med tilbake til det lokale FAU for videre diskusjon. Referat/Innspill fra diskusjonen skal sendes til styret i KFU innen 1. mai 2018 for videre bearbeidelse sammen med SLT koordinator, og samlet presentasjon i neste KFU møte i slutten av mai.</w:t>
      </w:r>
      <w:bookmarkStart w:id="0" w:name="_GoBack"/>
      <w:bookmarkEnd w:id="0"/>
      <w:r w:rsidR="00324419">
        <w:t xml:space="preserve"> </w:t>
      </w:r>
    </w:p>
    <w:sectPr w:rsidR="0032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2CBC"/>
    <w:multiLevelType w:val="hybridMultilevel"/>
    <w:tmpl w:val="5EA8ED64"/>
    <w:lvl w:ilvl="0" w:tplc="0ACED53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12"/>
    <w:rsid w:val="001A6312"/>
    <w:rsid w:val="00324419"/>
    <w:rsid w:val="009A2E76"/>
    <w:rsid w:val="00E60639"/>
    <w:rsid w:val="00E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AA479-C43C-4042-89E8-91837C70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6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72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20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2E76"/>
    <w:pPr>
      <w:ind w:left="720"/>
      <w:contextualSpacing/>
    </w:pPr>
  </w:style>
  <w:style w:type="character" w:styleId="Svakutheving">
    <w:name w:val="Subtle Emphasis"/>
    <w:basedOn w:val="Standardskriftforavsnitt"/>
    <w:uiPriority w:val="19"/>
    <w:qFormat/>
    <w:rsid w:val="009A2E76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qFormat/>
    <w:rsid w:val="009A2E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2E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2E76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9A2E76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7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20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440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SpareBank1 Alliansen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Asserson</dc:creator>
  <cp:keywords/>
  <dc:description/>
  <cp:lastModifiedBy>Christian Asserson</cp:lastModifiedBy>
  <cp:revision>1</cp:revision>
  <dcterms:created xsi:type="dcterms:W3CDTF">2018-02-22T16:17:00Z</dcterms:created>
  <dcterms:modified xsi:type="dcterms:W3CDTF">2018-02-23T06:58:00Z</dcterms:modified>
</cp:coreProperties>
</file>