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0.0" w:type="dxa"/>
        <w:tbl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color="b3cc82" w:space="0" w:sz="8" w:val="single"/>
          <w:insideV w:color="b3cc82" w:space="0" w:sz="8" w:val="single"/>
        </w:tblBorders>
        <w:tblLayout w:type="fixed"/>
        <w:tblLook w:val="0600"/>
      </w:tblPr>
      <w:tblGrid>
        <w:gridCol w:w="3885"/>
        <w:gridCol w:w="2820"/>
        <w:gridCol w:w="3420"/>
        <w:tblGridChange w:id="0">
          <w:tblGrid>
            <w:gridCol w:w="3885"/>
            <w:gridCol w:w="282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36"/>
                <w:szCs w:val="36"/>
                <w:rtl w:val="0"/>
              </w:rPr>
              <w:t xml:space="preserve">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NORSK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Jeg kan lese tekster med flyt og forståelse og bruke lesestrategier målrettet for å lære.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kan lese med innlevelse.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forstår hva øveordene betyr og kan skrive dem.</w:t>
            </w:r>
          </w:p>
        </w:tc>
        <w:tc>
          <w:tcPr>
            <w:vMerge w:val="restart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</w:rPr>
              <w:drawing>
                <wp:inline distB="114300" distT="114300" distL="114300" distR="114300">
                  <wp:extent cx="1114425" cy="876300"/>
                  <wp:effectExtent b="0" l="0" r="0" t="0"/>
                  <wp:docPr descr="kvernevik skole.jpg" id="1" name="image1.jpg"/>
                  <a:graphic>
                    <a:graphicData uri="http://schemas.openxmlformats.org/drawingml/2006/picture">
                      <pic:pic>
                        <pic:nvPicPr>
                          <pic:cNvPr descr="kvernevik skole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PALS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Jeg følger reglene: RESPEKT, ANSVAR og OMSORG.</w:t>
            </w:r>
          </w:p>
        </w:tc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Lytte til og forstå ord og uttrykk i tilpassede tekster.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Vite hvordan man øver på gloser.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Roboto" w:cs="Roboto" w:eastAsia="Roboto" w:hAnsi="Roboto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MATEMATIKK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Jeg kan bestemme tallverdien til sifrene i firesifrede tall. </w:t>
            </w:r>
          </w:p>
        </w:tc>
        <w:tc>
          <w:tcPr>
            <w:vMerge w:val="continue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56.8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NSM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Rett og urett - menneskerettigheter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56.8" w:lineRule="auto"/>
              <w:rPr>
                <w:rFonts w:ascii="Roboto" w:cs="Roboto" w:eastAsia="Roboto" w:hAnsi="Roboto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Presentere menneskerettar og rettar barn har, og reflektere over kvifor desse rettane finst.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Jeg vet at det finnes mange fortellinger i alle religioner og livssyn.</w:t>
            </w:r>
          </w:p>
        </w:tc>
        <w:tc>
          <w:tcPr>
            <w:vMerge w:val="continue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spacing w:before="720" w:lineRule="auto"/>
        <w:jc w:val="left"/>
        <w:rPr>
          <w:rFonts w:ascii="Permanent Marker" w:cs="Permanent Marker" w:eastAsia="Permanent Marker" w:hAnsi="Permanent Marker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25"/>
        <w:tblGridChange w:id="0">
          <w:tblGrid>
            <w:gridCol w:w="1012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56.8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ØVEORD - Lær deg å forstå og å skrive disse ordene: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240" w:line="256.8" w:lineRule="auto"/>
              <w:ind w:left="0" w:firstLine="0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en korridor - en ansatt - klistret - å glo-glodde - olmt - løvet.</w:t>
            </w:r>
          </w:p>
        </w:tc>
      </w:tr>
    </w:tbl>
    <w:p w:rsidR="00000000" w:rsidDel="00000000" w:rsidP="00000000" w:rsidRDefault="00000000" w:rsidRPr="00000000" w14:paraId="00000020">
      <w:pPr>
        <w:spacing w:before="720" w:lineRule="auto"/>
        <w:rPr>
          <w:rFonts w:ascii="Permanent Marker" w:cs="Permanent Marker" w:eastAsia="Permanent Marker" w:hAnsi="Permanent Marker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5100"/>
        <w:tblGridChange w:id="0">
          <w:tblGrid>
            <w:gridCol w:w="5070"/>
            <w:gridCol w:w="5100"/>
          </w:tblGrid>
        </w:tblGridChange>
      </w:tblGrid>
      <w:tr>
        <w:trPr>
          <w:cantSplit w:val="0"/>
          <w:trHeight w:val="4125" w:hRule="atLeast"/>
          <w:tblHeader w:val="0"/>
        </w:trPr>
        <w:tc>
          <w:tcPr>
            <w:tcBorders>
              <w:right w:color="e6eed5" w:space="0" w:sz="24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56.8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GLOSER: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56.8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about - om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too - også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am/is/are going - drar, reiser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went - dro, reiste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am/is/are coming - kommer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came - kom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ed5" w:space="0" w:sz="24" w:val="single"/>
              <w:left w:color="e6eed5" w:space="0" w:sz="24" w:val="single"/>
              <w:bottom w:color="e6eed5" w:space="0" w:sz="24" w:val="single"/>
              <w:right w:color="e6eed5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kind - type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animal - dyr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to see - å se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lots of - mye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were/was - var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your - din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great - bra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before="720" w:lineRule="auto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LEKSER UKE 39</w:t>
      </w:r>
      <w:r w:rsidDel="00000000" w:rsidR="00000000" w:rsidRPr="00000000">
        <w:rPr>
          <w:rtl w:val="0"/>
        </w:rPr>
      </w:r>
    </w:p>
    <w:tbl>
      <w:tblPr>
        <w:tblStyle w:val="Table4"/>
        <w:tblW w:w="10158.0" w:type="dxa"/>
        <w:jc w:val="left"/>
        <w:tblInd w:w="0.0" w:type="dxa"/>
        <w:tbl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color="78c0d4" w:space="0" w:sz="8" w:val="single"/>
          <w:insideV w:color="78c0d4" w:space="0" w:sz="8" w:val="single"/>
        </w:tblBorders>
        <w:tblLayout w:type="fixed"/>
        <w:tblLook w:val="0600"/>
      </w:tblPr>
      <w:tblGrid>
        <w:gridCol w:w="2539.5"/>
        <w:gridCol w:w="2539.5"/>
        <w:gridCol w:w="2539.5"/>
        <w:gridCol w:w="2539.5"/>
        <w:tblGridChange w:id="0">
          <w:tblGrid>
            <w:gridCol w:w="2539.5"/>
            <w:gridCol w:w="2539.5"/>
            <w:gridCol w:w="2539.5"/>
            <w:gridCol w:w="2539.5"/>
          </w:tblGrid>
        </w:tblGridChange>
      </w:tblGrid>
      <w:tr>
        <w:trPr>
          <w:cantSplit w:val="0"/>
          <w:tblHeader w:val="0"/>
        </w:trPr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6"/>
                <w:szCs w:val="26"/>
                <w:rtl w:val="0"/>
              </w:rPr>
              <w:t xml:space="preserve">TIL TIRSDAG</w:t>
            </w:r>
          </w:p>
        </w:tc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rtl w:val="0"/>
              </w:rPr>
              <w:t xml:space="preserve">TIL ONSDAG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rtl w:val="0"/>
              </w:rPr>
              <w:t xml:space="preserve">TIL 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rtl w:val="0"/>
              </w:rPr>
              <w:t xml:space="preserve">TIL FREDAG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Lese side 26 i Zeppelin lesebok.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Lese side 27 i Zeppelin lesebok.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Lese side 28 i Zeppelin lesebok. Du skal også lese i egen bok i minst 15 minutter.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SKRIVING: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Logg deg på Norsk i Classroom på og gjør skriveoppgaven som ligger der. Skriv svarene dine rett inn i dokumentet.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Lese side 29 i Zeppelin lesebok. Du skal også lese i egen bok i minst  15 minutter.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Innføringslekse:</w:t>
              <w:br w:type="textWrapping"/>
              <w:t xml:space="preserve">Regn først ut rett på arket. Etterpå fører du fint inn i innføringsboka.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 teksten “I am looking forward to the weekend” høyt 3 ganger.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Klarer du å lære deg alle glosene?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8040"/>
        <w:tblGridChange w:id="0">
          <w:tblGrid>
            <w:gridCol w:w="2070"/>
            <w:gridCol w:w="8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Takk for oppmøtet på foreldremøtet sist uke! For oss nye lærere på trinnet var det veldig fint å møte så mange positive og kjekke foreldre!</w:t>
            </w:r>
            <w:r w:rsidDel="00000000" w:rsidR="00000000" w:rsidRPr="00000000">
              <w:rPr/>
              <w:drawing>
                <wp:inline distB="114300" distT="114300" distL="114300" distR="114300">
                  <wp:extent cx="190500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Denne uken blir det tatt gruppebilde av klassene. 4B på mandag og 4A og 4C på tirsdag.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hd w:fill="ffffff" w:val="clear"/>
              <w:spacing w:after="220" w:before="2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220" w:before="2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hd w:fill="ffffff" w:val="clear"/>
              <w:spacing w:after="220" w:before="2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after="220" w:before="22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680.3149606299213" w:top="680.3149606299213" w:left="873.0708661417325" w:right="873.070866141732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jc w:val="center"/>
      <w:rPr>
        <w:rFonts w:ascii="Permanent Marker" w:cs="Permanent Marker" w:eastAsia="Permanent Marker" w:hAnsi="Permanent Marker"/>
        <w:b w:val="1"/>
        <w:sz w:val="60"/>
        <w:szCs w:val="60"/>
      </w:rPr>
    </w:pPr>
    <w:r w:rsidDel="00000000" w:rsidR="00000000" w:rsidRPr="00000000">
      <w:rPr>
        <w:rFonts w:ascii="Permanent Marker" w:cs="Permanent Marker" w:eastAsia="Permanent Marker" w:hAnsi="Permanent Marker"/>
        <w:b w:val="1"/>
        <w:sz w:val="60"/>
        <w:szCs w:val="60"/>
        <w:rtl w:val="0"/>
      </w:rPr>
      <w:t xml:space="preserve">UKEPLAN FOR 4.trinn UKE 39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