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06570" w14:textId="77777777" w:rsidR="007B7967" w:rsidRDefault="004D179E">
      <w:r>
        <w:rPr>
          <w:noProof/>
          <w:sz w:val="20"/>
        </w:rPr>
        <w:drawing>
          <wp:anchor distT="0" distB="0" distL="114300" distR="114300" simplePos="0" relativeHeight="251659264" behindDoc="0" locked="0" layoutInCell="1" allowOverlap="1" wp14:anchorId="0FBBF9D8" wp14:editId="396C9422">
            <wp:simplePos x="0" y="0"/>
            <wp:positionH relativeFrom="margin">
              <wp:posOffset>3105150</wp:posOffset>
            </wp:positionH>
            <wp:positionV relativeFrom="page">
              <wp:posOffset>581025</wp:posOffset>
            </wp:positionV>
            <wp:extent cx="2419350" cy="647700"/>
            <wp:effectExtent l="0" t="0" r="0" b="0"/>
            <wp:wrapSquare wrapText="bothSides"/>
            <wp:docPr id="2" name="Bilde 2" descr="skside_sh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side_sh_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1935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149" w:type="dxa"/>
        <w:tblCellMar>
          <w:left w:w="70" w:type="dxa"/>
          <w:right w:w="70" w:type="dxa"/>
        </w:tblCellMar>
        <w:tblLook w:val="0000" w:firstRow="0" w:lastRow="0" w:firstColumn="0" w:lastColumn="0" w:noHBand="0" w:noVBand="0"/>
      </w:tblPr>
      <w:tblGrid>
        <w:gridCol w:w="5865"/>
        <w:gridCol w:w="4284"/>
      </w:tblGrid>
      <w:tr w:rsidR="007B7967" w:rsidRPr="00151108" w14:paraId="53C1449D" w14:textId="77777777">
        <w:tc>
          <w:tcPr>
            <w:tcW w:w="5865" w:type="dxa"/>
          </w:tcPr>
          <w:p w14:paraId="48803C26" w14:textId="170C4198" w:rsidR="007B7967" w:rsidRPr="00151108" w:rsidRDefault="007B7967">
            <w:pPr>
              <w:pStyle w:val="Overskrift1"/>
              <w:rPr>
                <w:b/>
                <w:bCs w:val="0"/>
                <w:sz w:val="72"/>
              </w:rPr>
            </w:pPr>
            <w:r w:rsidRPr="00151108">
              <w:rPr>
                <w:b/>
                <w:bCs w:val="0"/>
                <w:sz w:val="72"/>
              </w:rPr>
              <w:t>Møte</w:t>
            </w:r>
            <w:r w:rsidR="00713D97">
              <w:rPr>
                <w:b/>
                <w:bCs w:val="0"/>
                <w:sz w:val="72"/>
              </w:rPr>
              <w:t>referat</w:t>
            </w:r>
          </w:p>
          <w:p w14:paraId="7A905C10" w14:textId="77777777" w:rsidR="007B7967" w:rsidRPr="00151108" w:rsidRDefault="007B7967">
            <w:pPr>
              <w:rPr>
                <w:b/>
              </w:rPr>
            </w:pPr>
          </w:p>
        </w:tc>
        <w:tc>
          <w:tcPr>
            <w:tcW w:w="4284" w:type="dxa"/>
          </w:tcPr>
          <w:p w14:paraId="0F28BEFD" w14:textId="77777777" w:rsidR="007B7967" w:rsidRPr="00151108" w:rsidRDefault="007B7967">
            <w:pPr>
              <w:pStyle w:val="Avd"/>
              <w:rPr>
                <w:b/>
                <w:noProof/>
                <w:sz w:val="18"/>
              </w:rPr>
            </w:pPr>
            <w:r w:rsidRPr="00151108">
              <w:rPr>
                <w:b/>
                <w:noProof/>
                <w:sz w:val="18"/>
              </w:rPr>
              <w:t>Oppvekst og levekår</w:t>
            </w:r>
          </w:p>
          <w:p w14:paraId="2933960D" w14:textId="77777777" w:rsidR="007B7967" w:rsidRPr="00151108" w:rsidRDefault="007B7967">
            <w:pPr>
              <w:pStyle w:val="Avd"/>
              <w:rPr>
                <w:b/>
                <w:noProof/>
              </w:rPr>
            </w:pPr>
            <w:r w:rsidRPr="00151108">
              <w:rPr>
                <w:b/>
                <w:noProof/>
              </w:rPr>
              <w:t>Buøy skole</w:t>
            </w:r>
          </w:p>
          <w:p w14:paraId="3B1035A8" w14:textId="77777777" w:rsidR="007B7967" w:rsidRPr="00151108" w:rsidRDefault="007B7967">
            <w:pPr>
              <w:pStyle w:val="Avd"/>
              <w:rPr>
                <w:b/>
                <w:noProof/>
              </w:rPr>
            </w:pPr>
          </w:p>
          <w:p w14:paraId="77E74C10" w14:textId="77777777" w:rsidR="007B7967" w:rsidRPr="00151108" w:rsidRDefault="007B7967">
            <w:pPr>
              <w:pStyle w:val="Avd"/>
              <w:rPr>
                <w:b/>
                <w:noProof/>
              </w:rPr>
            </w:pPr>
            <w:r w:rsidRPr="00151108">
              <w:rPr>
                <w:b/>
                <w:noProof/>
              </w:rPr>
              <w:t>Postadr.: Skipsbyggergata 19, 4085 Hundvåg</w:t>
            </w:r>
          </w:p>
          <w:p w14:paraId="7F5E0070" w14:textId="77777777" w:rsidR="007B7967" w:rsidRPr="00151108" w:rsidRDefault="007B7967">
            <w:pPr>
              <w:pStyle w:val="Avd"/>
              <w:rPr>
                <w:b/>
                <w:noProof/>
              </w:rPr>
            </w:pPr>
            <w:r w:rsidRPr="00151108">
              <w:rPr>
                <w:b/>
                <w:noProof/>
              </w:rPr>
              <w:t>Besøksadr.: Skipsbyggergata 19a</w:t>
            </w:r>
          </w:p>
          <w:p w14:paraId="5443C7FD" w14:textId="77777777" w:rsidR="007B7967" w:rsidRPr="00151108" w:rsidRDefault="007B7967">
            <w:pPr>
              <w:pStyle w:val="Avd"/>
              <w:rPr>
                <w:b/>
                <w:noProof/>
              </w:rPr>
            </w:pPr>
            <w:r w:rsidRPr="00151108">
              <w:rPr>
                <w:b/>
                <w:noProof/>
              </w:rPr>
              <w:t>Telefon: 51913770 Faks: 51913780</w:t>
            </w:r>
          </w:p>
          <w:p w14:paraId="475C2620" w14:textId="77777777" w:rsidR="007B7967" w:rsidRPr="00151108" w:rsidRDefault="007B7967">
            <w:pPr>
              <w:pStyle w:val="Avd"/>
              <w:rPr>
                <w:b/>
                <w:noProof/>
                <w:lang w:val="de-DE"/>
              </w:rPr>
            </w:pPr>
            <w:r w:rsidRPr="00151108">
              <w:rPr>
                <w:b/>
                <w:noProof/>
                <w:lang w:val="de-DE"/>
              </w:rPr>
              <w:t xml:space="preserve">E-post: </w:t>
            </w:r>
            <w:hyperlink r:id="rId8" w:history="1">
              <w:r w:rsidR="00787780" w:rsidRPr="00151108">
                <w:rPr>
                  <w:rStyle w:val="Hyperkobling"/>
                  <w:b/>
                  <w:noProof/>
                  <w:lang w:val="de-DE"/>
                </w:rPr>
                <w:t>buoy.skole@stavanger.kommune.no</w:t>
              </w:r>
            </w:hyperlink>
            <w:r w:rsidRPr="00151108">
              <w:rPr>
                <w:b/>
                <w:noProof/>
                <w:lang w:val="de-DE"/>
              </w:rPr>
              <w:t xml:space="preserve"> </w:t>
            </w:r>
          </w:p>
          <w:p w14:paraId="352F8513" w14:textId="77777777" w:rsidR="007B7967" w:rsidRPr="00151108" w:rsidRDefault="00496529">
            <w:pPr>
              <w:pStyle w:val="Avd"/>
              <w:rPr>
                <w:b/>
                <w:noProof/>
                <w:lang w:val="en-US"/>
              </w:rPr>
            </w:pPr>
            <w:hyperlink r:id="rId9" w:history="1">
              <w:r w:rsidR="00787780" w:rsidRPr="00151108">
                <w:rPr>
                  <w:rStyle w:val="Hyperkobling"/>
                  <w:b/>
                  <w:noProof/>
                  <w:lang w:val="en-US"/>
                </w:rPr>
                <w:t>www.stavanger.kommune.no</w:t>
              </w:r>
            </w:hyperlink>
          </w:p>
          <w:p w14:paraId="7B10EF82" w14:textId="77777777" w:rsidR="007B7967" w:rsidRPr="00151108" w:rsidRDefault="007B7967">
            <w:pPr>
              <w:pStyle w:val="Avd"/>
              <w:rPr>
                <w:b/>
                <w:lang w:val="en-US"/>
              </w:rPr>
            </w:pPr>
            <w:r w:rsidRPr="00151108">
              <w:rPr>
                <w:b/>
                <w:noProof/>
                <w:lang w:val="en-US"/>
              </w:rPr>
              <w:t>Org.nr.: NO 964 965 226</w:t>
            </w:r>
          </w:p>
        </w:tc>
      </w:tr>
    </w:tbl>
    <w:p w14:paraId="38721493" w14:textId="77777777" w:rsidR="007B7967" w:rsidRPr="00565C95" w:rsidRDefault="007B7967">
      <w:pPr>
        <w:rPr>
          <w:lang w:val="en-US"/>
        </w:rPr>
      </w:pPr>
    </w:p>
    <w:tbl>
      <w:tblPr>
        <w:tblW w:w="9113" w:type="dxa"/>
        <w:tblLayout w:type="fixed"/>
        <w:tblCellMar>
          <w:left w:w="0" w:type="dxa"/>
          <w:right w:w="70" w:type="dxa"/>
        </w:tblCellMar>
        <w:tblLook w:val="0000" w:firstRow="0" w:lastRow="0" w:firstColumn="0" w:lastColumn="0" w:noHBand="0" w:noVBand="0"/>
      </w:tblPr>
      <w:tblGrid>
        <w:gridCol w:w="1426"/>
        <w:gridCol w:w="7687"/>
      </w:tblGrid>
      <w:tr w:rsidR="007B7967" w14:paraId="3825632A" w14:textId="77777777">
        <w:tc>
          <w:tcPr>
            <w:tcW w:w="1426" w:type="dxa"/>
          </w:tcPr>
          <w:p w14:paraId="0B8C2791" w14:textId="77777777" w:rsidR="007B7967" w:rsidRDefault="007B7967">
            <w:pPr>
              <w:rPr>
                <w:noProof/>
              </w:rPr>
            </w:pPr>
            <w:r>
              <w:rPr>
                <w:noProof/>
              </w:rPr>
              <w:t>Gruppe:</w:t>
            </w:r>
          </w:p>
        </w:tc>
        <w:tc>
          <w:tcPr>
            <w:tcW w:w="7687" w:type="dxa"/>
          </w:tcPr>
          <w:p w14:paraId="1AD6A930" w14:textId="77777777" w:rsidR="007B7967" w:rsidRPr="00044758" w:rsidRDefault="006C37F2" w:rsidP="00276C3E">
            <w:pPr>
              <w:rPr>
                <w:bCs/>
                <w:sz w:val="22"/>
                <w:szCs w:val="22"/>
              </w:rPr>
            </w:pPr>
            <w:r>
              <w:rPr>
                <w:bCs/>
                <w:sz w:val="22"/>
                <w:szCs w:val="22"/>
              </w:rPr>
              <w:t>Samarbeidsutvalg</w:t>
            </w:r>
            <w:r w:rsidR="008B515A">
              <w:rPr>
                <w:bCs/>
                <w:sz w:val="22"/>
                <w:szCs w:val="22"/>
              </w:rPr>
              <w:t xml:space="preserve"> – Buøy skole</w:t>
            </w:r>
          </w:p>
        </w:tc>
      </w:tr>
      <w:tr w:rsidR="007B7967" w14:paraId="4BFA1181" w14:textId="77777777">
        <w:tc>
          <w:tcPr>
            <w:tcW w:w="1426" w:type="dxa"/>
          </w:tcPr>
          <w:p w14:paraId="0D5A1C1A" w14:textId="77777777" w:rsidR="007B7967" w:rsidRDefault="007B7967">
            <w:pPr>
              <w:rPr>
                <w:noProof/>
              </w:rPr>
            </w:pPr>
            <w:r>
              <w:rPr>
                <w:noProof/>
              </w:rPr>
              <w:t>Møtested:</w:t>
            </w:r>
          </w:p>
        </w:tc>
        <w:tc>
          <w:tcPr>
            <w:tcW w:w="7687" w:type="dxa"/>
          </w:tcPr>
          <w:p w14:paraId="54F4BCC1" w14:textId="77777777" w:rsidR="007B7967" w:rsidRPr="001D0680" w:rsidRDefault="00013032">
            <w:pPr>
              <w:rPr>
                <w:bCs/>
              </w:rPr>
            </w:pPr>
            <w:r>
              <w:rPr>
                <w:bCs/>
              </w:rPr>
              <w:t>Teams</w:t>
            </w:r>
          </w:p>
        </w:tc>
      </w:tr>
      <w:tr w:rsidR="007B7967" w14:paraId="58685426" w14:textId="77777777">
        <w:tc>
          <w:tcPr>
            <w:tcW w:w="1426" w:type="dxa"/>
          </w:tcPr>
          <w:p w14:paraId="537E5016" w14:textId="77777777" w:rsidR="007B7967" w:rsidRDefault="007B7967">
            <w:pPr>
              <w:rPr>
                <w:noProof/>
              </w:rPr>
            </w:pPr>
            <w:r>
              <w:rPr>
                <w:noProof/>
              </w:rPr>
              <w:t>Møtedato/ -tid:</w:t>
            </w:r>
          </w:p>
        </w:tc>
        <w:tc>
          <w:tcPr>
            <w:tcW w:w="7687" w:type="dxa"/>
          </w:tcPr>
          <w:p w14:paraId="2FD34E1C" w14:textId="34CB5744" w:rsidR="007B7967" w:rsidRPr="00044758" w:rsidRDefault="00C63F8E">
            <w:pPr>
              <w:rPr>
                <w:bCs/>
                <w:sz w:val="22"/>
                <w:szCs w:val="22"/>
              </w:rPr>
            </w:pPr>
            <w:r>
              <w:rPr>
                <w:bCs/>
                <w:sz w:val="22"/>
                <w:szCs w:val="22"/>
              </w:rPr>
              <w:t>Mandag</w:t>
            </w:r>
            <w:r w:rsidR="006C37F2">
              <w:rPr>
                <w:bCs/>
                <w:sz w:val="22"/>
                <w:szCs w:val="22"/>
              </w:rPr>
              <w:t xml:space="preserve"> </w:t>
            </w:r>
            <w:r w:rsidR="00EE5FCF">
              <w:rPr>
                <w:bCs/>
                <w:sz w:val="22"/>
                <w:szCs w:val="22"/>
              </w:rPr>
              <w:t>24.april</w:t>
            </w:r>
            <w:r w:rsidR="00480FA9">
              <w:rPr>
                <w:bCs/>
                <w:sz w:val="22"/>
                <w:szCs w:val="22"/>
              </w:rPr>
              <w:t xml:space="preserve"> 2021</w:t>
            </w:r>
            <w:r w:rsidR="006C37F2">
              <w:rPr>
                <w:bCs/>
                <w:sz w:val="22"/>
                <w:szCs w:val="22"/>
              </w:rPr>
              <w:t>, klokka 1</w:t>
            </w:r>
            <w:r>
              <w:rPr>
                <w:bCs/>
                <w:sz w:val="22"/>
                <w:szCs w:val="22"/>
              </w:rPr>
              <w:t>8</w:t>
            </w:r>
            <w:r w:rsidR="006C37F2">
              <w:rPr>
                <w:bCs/>
                <w:sz w:val="22"/>
                <w:szCs w:val="22"/>
              </w:rPr>
              <w:t>.00-1</w:t>
            </w:r>
            <w:r>
              <w:rPr>
                <w:bCs/>
                <w:sz w:val="22"/>
                <w:szCs w:val="22"/>
              </w:rPr>
              <w:t>9</w:t>
            </w:r>
            <w:r w:rsidR="006C37F2">
              <w:rPr>
                <w:bCs/>
                <w:sz w:val="22"/>
                <w:szCs w:val="22"/>
              </w:rPr>
              <w:t>.</w:t>
            </w:r>
            <w:r>
              <w:rPr>
                <w:bCs/>
                <w:sz w:val="22"/>
                <w:szCs w:val="22"/>
              </w:rPr>
              <w:t>3</w:t>
            </w:r>
            <w:r w:rsidR="006C37F2">
              <w:rPr>
                <w:bCs/>
                <w:sz w:val="22"/>
                <w:szCs w:val="22"/>
              </w:rPr>
              <w:t>0</w:t>
            </w:r>
          </w:p>
        </w:tc>
      </w:tr>
      <w:tr w:rsidR="007B7967" w:rsidRPr="00AB12FD" w14:paraId="271C8826" w14:textId="77777777">
        <w:tc>
          <w:tcPr>
            <w:tcW w:w="1426" w:type="dxa"/>
          </w:tcPr>
          <w:p w14:paraId="563F6E38" w14:textId="77777777" w:rsidR="007B7967" w:rsidRDefault="006C37F2">
            <w:pPr>
              <w:rPr>
                <w:noProof/>
              </w:rPr>
            </w:pPr>
            <w:r>
              <w:rPr>
                <w:noProof/>
              </w:rPr>
              <w:t xml:space="preserve">Deltakere:           </w:t>
            </w:r>
          </w:p>
          <w:p w14:paraId="387B4FCE" w14:textId="77777777" w:rsidR="00713D97" w:rsidRDefault="00713D97" w:rsidP="00713D97">
            <w:pPr>
              <w:rPr>
                <w:noProof/>
              </w:rPr>
            </w:pPr>
          </w:p>
          <w:p w14:paraId="1C489C3F" w14:textId="77777777" w:rsidR="00713F0F" w:rsidRDefault="00713F0F" w:rsidP="00713D97"/>
          <w:p w14:paraId="357116B0" w14:textId="53772162" w:rsidR="00713D97" w:rsidRPr="00713D97" w:rsidRDefault="00713D97" w:rsidP="00713D97">
            <w:r>
              <w:t>Forfall:</w:t>
            </w:r>
          </w:p>
        </w:tc>
        <w:tc>
          <w:tcPr>
            <w:tcW w:w="7687" w:type="dxa"/>
          </w:tcPr>
          <w:p w14:paraId="61FEB417" w14:textId="212CEC6F" w:rsidR="00713D97" w:rsidRDefault="006C37F2" w:rsidP="00497DCE">
            <w:pPr>
              <w:rPr>
                <w:sz w:val="22"/>
                <w:szCs w:val="22"/>
              </w:rPr>
            </w:pPr>
            <w:r>
              <w:rPr>
                <w:sz w:val="22"/>
                <w:szCs w:val="22"/>
              </w:rPr>
              <w:t xml:space="preserve">Ronny Hagen (FAU), </w:t>
            </w:r>
            <w:r w:rsidR="00D91275">
              <w:rPr>
                <w:sz w:val="22"/>
                <w:szCs w:val="22"/>
              </w:rPr>
              <w:t xml:space="preserve">Cathrine Helland (FAU), </w:t>
            </w:r>
            <w:r>
              <w:rPr>
                <w:sz w:val="22"/>
                <w:szCs w:val="22"/>
              </w:rPr>
              <w:t>Inger Else Thorsen (representant lærere), Nina E. Grødem (rektor)</w:t>
            </w:r>
            <w:r w:rsidR="00D91275">
              <w:rPr>
                <w:sz w:val="22"/>
                <w:szCs w:val="22"/>
              </w:rPr>
              <w:t>, Helge Dagfinn Andersen (politiker),</w:t>
            </w:r>
            <w:r w:rsidR="005B62B8">
              <w:rPr>
                <w:sz w:val="22"/>
                <w:szCs w:val="22"/>
              </w:rPr>
              <w:t xml:space="preserve"> </w:t>
            </w:r>
            <w:r w:rsidR="00713D97">
              <w:rPr>
                <w:sz w:val="22"/>
                <w:szCs w:val="22"/>
              </w:rPr>
              <w:t>Karoline</w:t>
            </w:r>
            <w:r w:rsidR="00713F0F">
              <w:rPr>
                <w:sz w:val="22"/>
                <w:szCs w:val="22"/>
              </w:rPr>
              <w:t xml:space="preserve"> H. Hetland (elevrepresentant)</w:t>
            </w:r>
          </w:p>
          <w:p w14:paraId="4E803275" w14:textId="7E15CAD1" w:rsidR="007E3D70" w:rsidRPr="00044758" w:rsidRDefault="00D91275" w:rsidP="00497DCE">
            <w:pPr>
              <w:rPr>
                <w:sz w:val="22"/>
                <w:szCs w:val="22"/>
              </w:rPr>
            </w:pPr>
            <w:r>
              <w:rPr>
                <w:sz w:val="22"/>
                <w:szCs w:val="22"/>
              </w:rPr>
              <w:t>Liv Ragnhild Gundersen (kommunalt ansatt)</w:t>
            </w:r>
          </w:p>
        </w:tc>
      </w:tr>
      <w:tr w:rsidR="007B7967" w:rsidRPr="003B60E3" w14:paraId="7B372DF6" w14:textId="77777777">
        <w:tc>
          <w:tcPr>
            <w:tcW w:w="1426" w:type="dxa"/>
            <w:tcBorders>
              <w:bottom w:val="single" w:sz="4" w:space="0" w:color="auto"/>
            </w:tcBorders>
            <w:tcMar>
              <w:bottom w:w="113" w:type="dxa"/>
            </w:tcMar>
          </w:tcPr>
          <w:p w14:paraId="0C9FE4E3" w14:textId="77777777" w:rsidR="007B7967" w:rsidRPr="003B60E3" w:rsidRDefault="00CE2980">
            <w:pPr>
              <w:rPr>
                <w:noProof/>
              </w:rPr>
            </w:pPr>
            <w:r w:rsidRPr="003B60E3">
              <w:rPr>
                <w:noProof/>
              </w:rPr>
              <w:t>Referent:</w:t>
            </w:r>
          </w:p>
        </w:tc>
        <w:tc>
          <w:tcPr>
            <w:tcW w:w="7687" w:type="dxa"/>
            <w:tcBorders>
              <w:bottom w:val="single" w:sz="4" w:space="0" w:color="auto"/>
            </w:tcBorders>
            <w:tcMar>
              <w:bottom w:w="113" w:type="dxa"/>
            </w:tcMar>
          </w:tcPr>
          <w:p w14:paraId="6D1C8C17" w14:textId="77777777" w:rsidR="007B7967" w:rsidRPr="001D0680" w:rsidRDefault="001D0680">
            <w:pPr>
              <w:rPr>
                <w:sz w:val="22"/>
                <w:szCs w:val="22"/>
              </w:rPr>
            </w:pPr>
            <w:r w:rsidRPr="001D0680">
              <w:rPr>
                <w:sz w:val="22"/>
                <w:szCs w:val="22"/>
              </w:rPr>
              <w:t>Nina Elise Grødem</w:t>
            </w:r>
          </w:p>
        </w:tc>
      </w:tr>
    </w:tbl>
    <w:p w14:paraId="0EEB2DE2" w14:textId="77777777" w:rsidR="007B7967" w:rsidRPr="003B60E3" w:rsidRDefault="007B7967"/>
    <w:tbl>
      <w:tblPr>
        <w:tblW w:w="9930" w:type="dxa"/>
        <w:tblLayout w:type="fixed"/>
        <w:tblCellMar>
          <w:left w:w="70" w:type="dxa"/>
          <w:right w:w="70" w:type="dxa"/>
        </w:tblCellMar>
        <w:tblLook w:val="0000" w:firstRow="0" w:lastRow="0" w:firstColumn="0" w:lastColumn="0" w:noHBand="0" w:noVBand="0"/>
      </w:tblPr>
      <w:tblGrid>
        <w:gridCol w:w="3424"/>
        <w:gridCol w:w="3425"/>
        <w:gridCol w:w="3081"/>
      </w:tblGrid>
      <w:tr w:rsidR="007B7967" w14:paraId="3F011309" w14:textId="77777777" w:rsidTr="00586D74">
        <w:tc>
          <w:tcPr>
            <w:tcW w:w="2544" w:type="dxa"/>
          </w:tcPr>
          <w:p w14:paraId="6F4BDFC9" w14:textId="77777777" w:rsidR="007B7967" w:rsidRDefault="007B7967">
            <w:pPr>
              <w:spacing w:line="240" w:lineRule="auto"/>
              <w:rPr>
                <w:noProof/>
                <w:sz w:val="13"/>
              </w:rPr>
            </w:pPr>
            <w:r>
              <w:rPr>
                <w:noProof/>
                <w:sz w:val="13"/>
              </w:rPr>
              <w:t xml:space="preserve">REFERANSE </w:t>
            </w:r>
            <w:r w:rsidR="00D44395">
              <w:rPr>
                <w:noProof/>
                <w:sz w:val="13"/>
              </w:rPr>
              <w:t xml:space="preserve">    NEG</w:t>
            </w:r>
          </w:p>
        </w:tc>
        <w:tc>
          <w:tcPr>
            <w:tcW w:w="2545" w:type="dxa"/>
          </w:tcPr>
          <w:p w14:paraId="4CD5140F" w14:textId="77777777" w:rsidR="007B7967" w:rsidRDefault="007B7967">
            <w:pPr>
              <w:spacing w:line="240" w:lineRule="auto"/>
              <w:rPr>
                <w:noProof/>
                <w:sz w:val="13"/>
              </w:rPr>
            </w:pPr>
            <w:r>
              <w:rPr>
                <w:noProof/>
                <w:sz w:val="13"/>
              </w:rPr>
              <w:t>JOURNALNR</w:t>
            </w:r>
          </w:p>
        </w:tc>
        <w:tc>
          <w:tcPr>
            <w:tcW w:w="2289" w:type="dxa"/>
          </w:tcPr>
          <w:p w14:paraId="256F6EF9" w14:textId="316486F5" w:rsidR="007B7967" w:rsidRDefault="007B7967">
            <w:pPr>
              <w:spacing w:line="240" w:lineRule="auto"/>
              <w:rPr>
                <w:noProof/>
                <w:sz w:val="13"/>
              </w:rPr>
            </w:pPr>
            <w:r>
              <w:rPr>
                <w:noProof/>
                <w:sz w:val="13"/>
              </w:rPr>
              <w:t>DATO</w:t>
            </w:r>
            <w:r w:rsidR="00DF257E">
              <w:rPr>
                <w:noProof/>
                <w:sz w:val="13"/>
              </w:rPr>
              <w:t xml:space="preserve">    </w:t>
            </w:r>
            <w:r w:rsidR="00EE5FCF">
              <w:rPr>
                <w:noProof/>
                <w:sz w:val="20"/>
              </w:rPr>
              <w:t>19.04.21</w:t>
            </w:r>
          </w:p>
        </w:tc>
      </w:tr>
      <w:tr w:rsidR="007B7967" w14:paraId="3E895882" w14:textId="77777777" w:rsidTr="00586D74">
        <w:tc>
          <w:tcPr>
            <w:tcW w:w="2544" w:type="dxa"/>
          </w:tcPr>
          <w:p w14:paraId="27440C2C" w14:textId="77777777" w:rsidR="007B7967" w:rsidRDefault="007B7967">
            <w:pPr>
              <w:spacing w:line="240" w:lineRule="auto"/>
              <w:rPr>
                <w:noProof/>
                <w:sz w:val="18"/>
              </w:rPr>
            </w:pPr>
          </w:p>
        </w:tc>
        <w:tc>
          <w:tcPr>
            <w:tcW w:w="2545" w:type="dxa"/>
          </w:tcPr>
          <w:p w14:paraId="7893CDE5" w14:textId="77777777" w:rsidR="007B7967" w:rsidRDefault="007B7967">
            <w:pPr>
              <w:spacing w:line="240" w:lineRule="auto"/>
              <w:rPr>
                <w:noProof/>
                <w:sz w:val="18"/>
              </w:rPr>
            </w:pPr>
          </w:p>
        </w:tc>
        <w:tc>
          <w:tcPr>
            <w:tcW w:w="2289" w:type="dxa"/>
          </w:tcPr>
          <w:p w14:paraId="594EC932" w14:textId="77777777" w:rsidR="007B7967" w:rsidRDefault="007B7967">
            <w:pPr>
              <w:spacing w:line="240" w:lineRule="auto"/>
              <w:rPr>
                <w:noProof/>
                <w:sz w:val="18"/>
              </w:rPr>
            </w:pPr>
          </w:p>
        </w:tc>
      </w:tr>
    </w:tbl>
    <w:p w14:paraId="361548CC" w14:textId="77777777" w:rsidR="007B7967" w:rsidRDefault="007B7967"/>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70" w:type="dxa"/>
        </w:tblCellMar>
        <w:tblLook w:val="0000" w:firstRow="0" w:lastRow="0" w:firstColumn="0" w:lastColumn="0" w:noHBand="0" w:noVBand="0"/>
      </w:tblPr>
      <w:tblGrid>
        <w:gridCol w:w="1134"/>
        <w:gridCol w:w="7938"/>
      </w:tblGrid>
      <w:tr w:rsidR="007B7967" w14:paraId="1DD22960" w14:textId="77777777" w:rsidTr="008B515A">
        <w:trPr>
          <w:tblHeader/>
        </w:trPr>
        <w:tc>
          <w:tcPr>
            <w:tcW w:w="1134" w:type="dxa"/>
            <w:tcBorders>
              <w:top w:val="nil"/>
              <w:left w:val="nil"/>
              <w:bottom w:val="single" w:sz="4" w:space="0" w:color="auto"/>
              <w:right w:val="nil"/>
            </w:tcBorders>
            <w:shd w:val="clear" w:color="auto" w:fill="CCCCCC"/>
            <w:tcMar>
              <w:bottom w:w="68" w:type="dxa"/>
            </w:tcMar>
          </w:tcPr>
          <w:p w14:paraId="69967E38" w14:textId="77777777" w:rsidR="007B7967" w:rsidRDefault="007B7967">
            <w:pPr>
              <w:rPr>
                <w:b/>
                <w:bCs/>
              </w:rPr>
            </w:pPr>
            <w:r>
              <w:rPr>
                <w:b/>
                <w:bCs/>
              </w:rPr>
              <w:t>Sak nr.:</w:t>
            </w:r>
          </w:p>
        </w:tc>
        <w:tc>
          <w:tcPr>
            <w:tcW w:w="7938" w:type="dxa"/>
            <w:tcBorders>
              <w:top w:val="nil"/>
              <w:left w:val="nil"/>
              <w:right w:val="nil"/>
            </w:tcBorders>
            <w:shd w:val="clear" w:color="auto" w:fill="CCCCCC"/>
            <w:tcMar>
              <w:left w:w="68" w:type="dxa"/>
              <w:bottom w:w="68" w:type="dxa"/>
            </w:tcMar>
          </w:tcPr>
          <w:p w14:paraId="4D750874" w14:textId="77777777" w:rsidR="007B7967" w:rsidRDefault="007B7967"/>
        </w:tc>
      </w:tr>
      <w:tr w:rsidR="00DE54D7" w14:paraId="6076A259" w14:textId="77777777" w:rsidTr="00480FA9">
        <w:trPr>
          <w:trHeight w:val="528"/>
        </w:trPr>
        <w:tc>
          <w:tcPr>
            <w:tcW w:w="1134" w:type="dxa"/>
            <w:tcBorders>
              <w:top w:val="single" w:sz="4" w:space="0" w:color="auto"/>
              <w:left w:val="nil"/>
            </w:tcBorders>
          </w:tcPr>
          <w:p w14:paraId="228A1C8C" w14:textId="0FD63FC6" w:rsidR="00DE54D7" w:rsidRPr="000D06B9" w:rsidRDefault="006C37F2">
            <w:pPr>
              <w:pStyle w:val="Sluttnotetekst"/>
              <w:spacing w:line="240" w:lineRule="auto"/>
              <w:rPr>
                <w:b/>
              </w:rPr>
            </w:pPr>
            <w:r>
              <w:rPr>
                <w:b/>
              </w:rPr>
              <w:t xml:space="preserve">Sak </w:t>
            </w:r>
            <w:r w:rsidR="00480FA9">
              <w:rPr>
                <w:b/>
              </w:rPr>
              <w:t>0</w:t>
            </w:r>
            <w:r w:rsidR="00EE5FCF">
              <w:rPr>
                <w:b/>
              </w:rPr>
              <w:t>7</w:t>
            </w:r>
            <w:r w:rsidR="00D316DD">
              <w:rPr>
                <w:b/>
              </w:rPr>
              <w:t>/2</w:t>
            </w:r>
            <w:r w:rsidR="00480FA9">
              <w:rPr>
                <w:b/>
              </w:rPr>
              <w:t>1</w:t>
            </w:r>
          </w:p>
          <w:p w14:paraId="70BB9619" w14:textId="237B2EFD" w:rsidR="008B515A" w:rsidRPr="008B515A" w:rsidRDefault="00DE54D7" w:rsidP="00480FA9">
            <w:pPr>
              <w:pStyle w:val="Sluttnotetekst"/>
              <w:spacing w:line="240" w:lineRule="auto"/>
            </w:pPr>
            <w:r>
              <w:t xml:space="preserve"> </w:t>
            </w:r>
          </w:p>
        </w:tc>
        <w:tc>
          <w:tcPr>
            <w:tcW w:w="7938" w:type="dxa"/>
            <w:tcBorders>
              <w:right w:val="nil"/>
            </w:tcBorders>
            <w:tcMar>
              <w:left w:w="68" w:type="dxa"/>
            </w:tcMar>
          </w:tcPr>
          <w:p w14:paraId="677A3E2E" w14:textId="7D8952BB" w:rsidR="0019789D" w:rsidRDefault="00480FA9" w:rsidP="00D91275">
            <w:pPr>
              <w:pStyle w:val="Sign"/>
              <w:rPr>
                <w:b/>
                <w:bCs/>
              </w:rPr>
            </w:pPr>
            <w:r>
              <w:rPr>
                <w:b/>
                <w:bCs/>
              </w:rPr>
              <w:t>Godkjenning av innkalling og referat</w:t>
            </w:r>
          </w:p>
          <w:p w14:paraId="1837C92C" w14:textId="053BCC33" w:rsidR="00713D97" w:rsidRPr="00713D97" w:rsidRDefault="00713D97" w:rsidP="00713D97">
            <w:r>
              <w:t>Det var følgende merknad til referatet: FAU har hatt tre møter etter jul (2021)</w:t>
            </w:r>
          </w:p>
          <w:p w14:paraId="25D466C0" w14:textId="70D3B08C" w:rsidR="008B515A" w:rsidRPr="008B515A" w:rsidRDefault="00713D97" w:rsidP="008B515A">
            <w:pPr>
              <w:rPr>
                <w:b/>
                <w:bCs/>
              </w:rPr>
            </w:pPr>
            <w:r>
              <w:rPr>
                <w:b/>
                <w:bCs/>
              </w:rPr>
              <w:t>V</w:t>
            </w:r>
            <w:r w:rsidR="008B515A" w:rsidRPr="008B515A">
              <w:rPr>
                <w:b/>
                <w:bCs/>
              </w:rPr>
              <w:t xml:space="preserve">edtak: </w:t>
            </w:r>
            <w:r>
              <w:rPr>
                <w:b/>
                <w:bCs/>
              </w:rPr>
              <w:t>For øvrig ble innkalling og r</w:t>
            </w:r>
            <w:r w:rsidR="00480FA9">
              <w:rPr>
                <w:b/>
                <w:bCs/>
              </w:rPr>
              <w:t>eferat</w:t>
            </w:r>
            <w:r>
              <w:rPr>
                <w:b/>
                <w:bCs/>
              </w:rPr>
              <w:t xml:space="preserve"> godkjent</w:t>
            </w:r>
          </w:p>
        </w:tc>
      </w:tr>
      <w:tr w:rsidR="00DF257E" w14:paraId="1735B2B8" w14:textId="77777777" w:rsidTr="00EE5FCF">
        <w:trPr>
          <w:trHeight w:val="1387"/>
        </w:trPr>
        <w:tc>
          <w:tcPr>
            <w:tcW w:w="1134" w:type="dxa"/>
            <w:tcBorders>
              <w:top w:val="single" w:sz="4" w:space="0" w:color="auto"/>
              <w:left w:val="nil"/>
              <w:bottom w:val="single" w:sz="4" w:space="0" w:color="auto"/>
            </w:tcBorders>
          </w:tcPr>
          <w:p w14:paraId="423F1EED" w14:textId="5E9A5965" w:rsidR="00DF257E" w:rsidRPr="00675299" w:rsidRDefault="004147F6">
            <w:pPr>
              <w:pStyle w:val="Sluttnotetekst"/>
              <w:spacing w:line="240" w:lineRule="auto"/>
              <w:rPr>
                <w:b/>
              </w:rPr>
            </w:pPr>
            <w:r>
              <w:rPr>
                <w:b/>
              </w:rPr>
              <w:t xml:space="preserve">Sak </w:t>
            </w:r>
            <w:r w:rsidR="00480FA9">
              <w:rPr>
                <w:b/>
              </w:rPr>
              <w:t>0</w:t>
            </w:r>
            <w:r w:rsidR="00EE5FCF">
              <w:rPr>
                <w:b/>
              </w:rPr>
              <w:t>8</w:t>
            </w:r>
            <w:r w:rsidR="00D316DD">
              <w:rPr>
                <w:b/>
              </w:rPr>
              <w:t>/2</w:t>
            </w:r>
            <w:r w:rsidR="00480FA9">
              <w:rPr>
                <w:b/>
              </w:rPr>
              <w:t>1</w:t>
            </w:r>
          </w:p>
        </w:tc>
        <w:tc>
          <w:tcPr>
            <w:tcW w:w="7938" w:type="dxa"/>
            <w:tcBorders>
              <w:right w:val="nil"/>
            </w:tcBorders>
            <w:tcMar>
              <w:left w:w="68" w:type="dxa"/>
            </w:tcMar>
          </w:tcPr>
          <w:p w14:paraId="0A9247D6" w14:textId="77777777" w:rsidR="00497DCE" w:rsidRDefault="00D91275" w:rsidP="00F875A9">
            <w:pPr>
              <w:rPr>
                <w:b/>
                <w:bCs/>
              </w:rPr>
            </w:pPr>
            <w:r>
              <w:rPr>
                <w:b/>
                <w:bCs/>
              </w:rPr>
              <w:t>Informasjon fra skolen</w:t>
            </w:r>
            <w:r w:rsidR="00710496">
              <w:rPr>
                <w:b/>
                <w:bCs/>
              </w:rPr>
              <w:t>/SFO</w:t>
            </w:r>
            <w:r>
              <w:rPr>
                <w:b/>
                <w:bCs/>
              </w:rPr>
              <w:t xml:space="preserve">: </w:t>
            </w:r>
          </w:p>
          <w:p w14:paraId="7169328A" w14:textId="3B646C63" w:rsidR="00713D97" w:rsidRDefault="00713D97" w:rsidP="00F875A9">
            <w:r>
              <w:t>Korona: Vi har være på rødt nivå en stund, og dette er krevende for skolen med hensyn til oppdeling i kohorter og tilgang på personell. Vi har ikke hatt smittetilfeller ved skolen, noe som er veldig bra</w:t>
            </w:r>
            <w:r w:rsidR="00F272A7">
              <w:t>. E</w:t>
            </w:r>
            <w:r>
              <w:t xml:space="preserve">levene har </w:t>
            </w:r>
            <w:r w:rsidR="00F272A7">
              <w:t xml:space="preserve">også </w:t>
            </w:r>
            <w:r>
              <w:t>vært flinke til å holde smittevernreglene</w:t>
            </w:r>
            <w:r w:rsidR="00713F0F">
              <w:t>.</w:t>
            </w:r>
          </w:p>
          <w:p w14:paraId="653196A0" w14:textId="6092C49F" w:rsidR="00D91275" w:rsidRDefault="00F272A7" w:rsidP="00F875A9">
            <w:r>
              <w:t xml:space="preserve">Skolemiljøet: </w:t>
            </w:r>
            <w:r w:rsidR="00713D97">
              <w:t>Skolen og SFO arbeider for tiden ekstra med «å følge med» på elevenes trygghet i skolemiljøet, og har blant annet utvidet vaktholdet og</w:t>
            </w:r>
            <w:r>
              <w:t xml:space="preserve"> sørget for at </w:t>
            </w:r>
            <w:r w:rsidR="00713F0F">
              <w:t>de voksne</w:t>
            </w:r>
            <w:r>
              <w:t xml:space="preserve"> bærer gule vester utendørs. Det gis </w:t>
            </w:r>
            <w:r w:rsidR="00713F0F">
              <w:t>videre</w:t>
            </w:r>
            <w:r>
              <w:t xml:space="preserve"> et kompetanseløft i forhold til hva mobbing kan være, hvor den</w:t>
            </w:r>
            <w:r w:rsidR="00713F0F">
              <w:t>ne</w:t>
            </w:r>
            <w:r>
              <w:t xml:space="preserve"> oftest skjer og hvordan vi voksne skal reagere på mobbingen. Ressursteamet ved skolen </w:t>
            </w:r>
            <w:r w:rsidR="00713F0F">
              <w:t xml:space="preserve">vil være </w:t>
            </w:r>
            <w:r>
              <w:t>en aktuell arena for å drøfte mobbesaker framover.</w:t>
            </w:r>
          </w:p>
          <w:p w14:paraId="58B2530E" w14:textId="798DFBE6" w:rsidR="00F272A7" w:rsidRDefault="00F272A7" w:rsidP="00F875A9">
            <w:r>
              <w:t>Foreldreundersøkelsen for SFO: Resultatene på årets undersøkelse er en del lavere enn foregående år, og under gjennomsnittet for Stavanger kommune. Vi hadde bare 10 respondenter i år, men vil følge opp resultatene sammen med foreldre, elever, FAU og samarbeidsutvalget. Det vil også bli gjennomført en kvalitativ undersøkelse før sommeren, og neste år vil undersøkelsen bli gjennomført for et større utvalg (1-4 klasse).</w:t>
            </w:r>
          </w:p>
          <w:p w14:paraId="57059539" w14:textId="7004B19A" w:rsidR="00713F0F" w:rsidRPr="00D91275" w:rsidRDefault="00713F0F" w:rsidP="00F875A9">
            <w:r>
              <w:t>Resultatene er lagt ut under «Skolens-resultater/SFO».</w:t>
            </w:r>
          </w:p>
          <w:p w14:paraId="6ABD5009" w14:textId="77777777" w:rsidR="00A517FC" w:rsidRDefault="00D91275" w:rsidP="00D91275">
            <w:r>
              <w:rPr>
                <w:b/>
                <w:bCs/>
              </w:rPr>
              <w:t>Informasjon fra FAU</w:t>
            </w:r>
            <w:r w:rsidRPr="00F272A7">
              <w:t xml:space="preserve">: </w:t>
            </w:r>
          </w:p>
          <w:p w14:paraId="3A6C59D5" w14:textId="4485CE92" w:rsidR="00D91275" w:rsidRDefault="00A517FC" w:rsidP="00D91275">
            <w:r>
              <w:t xml:space="preserve">Midler: </w:t>
            </w:r>
            <w:r w:rsidR="00F272A7" w:rsidRPr="00F272A7">
              <w:t>FAU har fått økonomisk støtte fra kommunedelsutvalget, etter søknad.</w:t>
            </w:r>
            <w:r w:rsidR="00F272A7">
              <w:t xml:space="preserve"> Midlene skal brukes til kurs i nettvett for elever, lærere og foreldre. I tillegg vil det bli kjøpt inn</w:t>
            </w:r>
            <w:r>
              <w:t xml:space="preserve"> </w:t>
            </w:r>
            <w:r w:rsidR="00F272A7">
              <w:t>leker/utstyr til</w:t>
            </w:r>
            <w:r>
              <w:t xml:space="preserve"> «trivselsordningen», og elevene vil få glede av </w:t>
            </w:r>
            <w:r w:rsidR="00713F0F">
              <w:t>lekene</w:t>
            </w:r>
            <w:r>
              <w:t xml:space="preserve"> til høsten.</w:t>
            </w:r>
          </w:p>
          <w:p w14:paraId="4ED901BD" w14:textId="713708FD" w:rsidR="00A517FC" w:rsidRDefault="00A517FC" w:rsidP="00D91275">
            <w:r>
              <w:t>Valg: Det vil bli valg av nye representanter til FAU, og 2.,3.,4.og 6. klasse vil få nye representanter.</w:t>
            </w:r>
          </w:p>
          <w:p w14:paraId="6760B976" w14:textId="1D110F50" w:rsidR="00A517FC" w:rsidRDefault="00A517FC" w:rsidP="00D91275">
            <w:r>
              <w:t>Håndbok for klassekontakter: FAU har utarbeidet et forslag til håndbok for klassekontakter, og denne ble også tatt positivt imot av lærerne.</w:t>
            </w:r>
          </w:p>
          <w:p w14:paraId="32853705" w14:textId="39788497" w:rsidR="00A517FC" w:rsidRDefault="00A517FC" w:rsidP="00D91275">
            <w:r>
              <w:lastRenderedPageBreak/>
              <w:t>Bydels-FAU: Det kom fram at forventningene til ulike verv</w:t>
            </w:r>
            <w:r w:rsidR="00713F0F">
              <w:t xml:space="preserve"> ved skolen</w:t>
            </w:r>
            <w:r>
              <w:t xml:space="preserve"> kan være utydelige, samt at informasjon og synlighet er svært viktig</w:t>
            </w:r>
            <w:r w:rsidR="00713F0F">
              <w:t>e faktorer i foreldrenes deltakelse.</w:t>
            </w:r>
          </w:p>
          <w:p w14:paraId="4A830071" w14:textId="5A81B5E3" w:rsidR="00A517FC" w:rsidRDefault="00A517FC" w:rsidP="00D91275">
            <w:r>
              <w:t>Sommerfest 2021: Disse vil i åt mest sannsynlig foregå klassevis, og hver klasse kan søke om midler hos FAU til gjennomføringen.</w:t>
            </w:r>
          </w:p>
          <w:p w14:paraId="4E713AA9" w14:textId="77777777" w:rsidR="00A517FC" w:rsidRDefault="00D91275" w:rsidP="00F875A9">
            <w:pPr>
              <w:rPr>
                <w:b/>
                <w:bCs/>
              </w:rPr>
            </w:pPr>
            <w:r w:rsidRPr="00D91275">
              <w:rPr>
                <w:b/>
                <w:bCs/>
              </w:rPr>
              <w:t>Informasjon fra elevrådet</w:t>
            </w:r>
            <w:r>
              <w:rPr>
                <w:b/>
                <w:bCs/>
              </w:rPr>
              <w:t>:</w:t>
            </w:r>
            <w:r w:rsidR="008B515A">
              <w:rPr>
                <w:b/>
                <w:bCs/>
              </w:rPr>
              <w:t xml:space="preserve"> </w:t>
            </w:r>
          </w:p>
          <w:p w14:paraId="69BF14D2" w14:textId="1E008C18" w:rsidR="00290914" w:rsidRPr="003E7D74" w:rsidRDefault="00A517FC" w:rsidP="00F875A9">
            <w:pPr>
              <w:rPr>
                <w:b/>
                <w:bCs/>
              </w:rPr>
            </w:pPr>
            <w:r w:rsidRPr="00A517FC">
              <w:t>Elevrådsmøter</w:t>
            </w:r>
            <w:r>
              <w:t>: Det har ikke vært mulig å samle alle til møter</w:t>
            </w:r>
            <w:r w:rsidR="004D5C5A">
              <w:t xml:space="preserve"> den siste tiden</w:t>
            </w:r>
            <w:r>
              <w:t>, på grunn av smittevern. Det har imidlertid vært møter med noen av klasserepresentantene, for å drøfte utvikling av «Flinki-</w:t>
            </w:r>
            <w:r w:rsidR="004D5C5A">
              <w:t>sykkel</w:t>
            </w:r>
            <w:r>
              <w:t xml:space="preserve">løyper» omkring skolen, og elevene </w:t>
            </w:r>
            <w:r w:rsidR="00713F0F">
              <w:t>er</w:t>
            </w:r>
            <w:r>
              <w:t xml:space="preserve"> pos</w:t>
            </w:r>
            <w:r w:rsidR="004D5C5A">
              <w:t>itive til dette. Det er Gunn Rita Dahle Flesjå som er pådriver for prosjektet, og skolen håper å starte arbeidet så smått før sommeren, med videre ferdigstillelse til høsten. Det er ønskelig at et par foreldre også deltar, sammen med elever og voksne fra skolen.</w:t>
            </w:r>
          </w:p>
          <w:p w14:paraId="628EB153" w14:textId="7E61CA22" w:rsidR="00EE5FCF" w:rsidRPr="006F48BA" w:rsidRDefault="00D91275" w:rsidP="0094004F">
            <w:pPr>
              <w:rPr>
                <w:b/>
                <w:bCs/>
              </w:rPr>
            </w:pPr>
            <w:r>
              <w:rPr>
                <w:b/>
                <w:bCs/>
              </w:rPr>
              <w:t>V</w:t>
            </w:r>
            <w:r w:rsidR="006F48BA" w:rsidRPr="006F48BA">
              <w:rPr>
                <w:b/>
                <w:bCs/>
              </w:rPr>
              <w:t>edtak: Til orientering</w:t>
            </w:r>
            <w:r>
              <w:rPr>
                <w:b/>
                <w:bCs/>
              </w:rPr>
              <w:t xml:space="preserve"> og videre oppfølging</w:t>
            </w:r>
          </w:p>
        </w:tc>
      </w:tr>
      <w:tr w:rsidR="00D91275" w14:paraId="660C2398" w14:textId="77777777" w:rsidTr="00480FA9">
        <w:trPr>
          <w:trHeight w:val="632"/>
        </w:trPr>
        <w:tc>
          <w:tcPr>
            <w:tcW w:w="1134" w:type="dxa"/>
            <w:tcBorders>
              <w:top w:val="single" w:sz="4" w:space="0" w:color="auto"/>
              <w:left w:val="nil"/>
              <w:bottom w:val="single" w:sz="4" w:space="0" w:color="auto"/>
            </w:tcBorders>
          </w:tcPr>
          <w:p w14:paraId="0215F019" w14:textId="3DFBCB94" w:rsidR="00D91275" w:rsidRDefault="00D316DD">
            <w:pPr>
              <w:pStyle w:val="Sluttnotetekst"/>
              <w:spacing w:line="240" w:lineRule="auto"/>
              <w:rPr>
                <w:b/>
              </w:rPr>
            </w:pPr>
            <w:r>
              <w:rPr>
                <w:b/>
              </w:rPr>
              <w:lastRenderedPageBreak/>
              <w:t xml:space="preserve">Sak </w:t>
            </w:r>
            <w:r w:rsidR="00480FA9">
              <w:rPr>
                <w:b/>
              </w:rPr>
              <w:t>0</w:t>
            </w:r>
            <w:r w:rsidR="00EE5FCF">
              <w:rPr>
                <w:b/>
              </w:rPr>
              <w:t>9</w:t>
            </w:r>
            <w:r>
              <w:rPr>
                <w:b/>
              </w:rPr>
              <w:t>/2</w:t>
            </w:r>
            <w:r w:rsidR="00480FA9">
              <w:rPr>
                <w:b/>
              </w:rPr>
              <w:t>1</w:t>
            </w:r>
          </w:p>
        </w:tc>
        <w:tc>
          <w:tcPr>
            <w:tcW w:w="7938" w:type="dxa"/>
            <w:tcBorders>
              <w:right w:val="nil"/>
            </w:tcBorders>
            <w:tcMar>
              <w:left w:w="68" w:type="dxa"/>
            </w:tcMar>
          </w:tcPr>
          <w:p w14:paraId="1EA8ABDA" w14:textId="49115E1C" w:rsidR="00D91275" w:rsidRDefault="00D316DD" w:rsidP="00F875A9">
            <w:pPr>
              <w:rPr>
                <w:b/>
                <w:bCs/>
              </w:rPr>
            </w:pPr>
            <w:r>
              <w:rPr>
                <w:b/>
                <w:bCs/>
              </w:rPr>
              <w:t xml:space="preserve">Skolens økonomiske situasjon </w:t>
            </w:r>
          </w:p>
          <w:p w14:paraId="3A54231A" w14:textId="3F1D0D8A" w:rsidR="004D5C5A" w:rsidRPr="004D5C5A" w:rsidRDefault="004D5C5A" w:rsidP="00F875A9">
            <w:r>
              <w:t>Økonomi: Skolen får noe ekstra økonomisk støtte, på grunn av ekstra ressursbruk knyttet til korona. I tillegg vil et eventuelt overforbruk trolig ikke følge med i et nytt budsjettår.</w:t>
            </w:r>
            <w:r w:rsidR="00713F0F">
              <w:t xml:space="preserve"> </w:t>
            </w:r>
            <w:r>
              <w:t>Situasjone</w:t>
            </w:r>
            <w:r w:rsidR="00713F0F">
              <w:t>n</w:t>
            </w:r>
            <w:r>
              <w:t xml:space="preserve"> ved utgangen av</w:t>
            </w:r>
            <w:r w:rsidR="00713F0F">
              <w:t xml:space="preserve"> mars viser et forbruk på 106,6%.</w:t>
            </w:r>
            <w:r>
              <w:t xml:space="preserve"> </w:t>
            </w:r>
          </w:p>
          <w:p w14:paraId="47D58996" w14:textId="77777777" w:rsidR="00D316DD" w:rsidRDefault="00D316DD" w:rsidP="00F875A9">
            <w:pPr>
              <w:rPr>
                <w:b/>
                <w:bCs/>
              </w:rPr>
            </w:pPr>
            <w:r>
              <w:rPr>
                <w:b/>
                <w:bCs/>
              </w:rPr>
              <w:t>V</w:t>
            </w:r>
            <w:r w:rsidRPr="006F48BA">
              <w:rPr>
                <w:b/>
                <w:bCs/>
              </w:rPr>
              <w:t>edtak: Til orientering</w:t>
            </w:r>
            <w:r>
              <w:rPr>
                <w:b/>
                <w:bCs/>
              </w:rPr>
              <w:t xml:space="preserve"> </w:t>
            </w:r>
          </w:p>
        </w:tc>
      </w:tr>
      <w:tr w:rsidR="00D316DD" w14:paraId="18A6926A" w14:textId="77777777" w:rsidTr="008E287F">
        <w:trPr>
          <w:trHeight w:val="635"/>
        </w:trPr>
        <w:tc>
          <w:tcPr>
            <w:tcW w:w="1134" w:type="dxa"/>
            <w:tcBorders>
              <w:top w:val="single" w:sz="4" w:space="0" w:color="auto"/>
              <w:left w:val="nil"/>
              <w:bottom w:val="single" w:sz="4" w:space="0" w:color="auto"/>
            </w:tcBorders>
          </w:tcPr>
          <w:p w14:paraId="085FB232" w14:textId="7BE1D7F2" w:rsidR="00D316DD" w:rsidRDefault="00D316DD">
            <w:pPr>
              <w:pStyle w:val="Sluttnotetekst"/>
              <w:spacing w:line="240" w:lineRule="auto"/>
              <w:rPr>
                <w:b/>
              </w:rPr>
            </w:pPr>
            <w:r>
              <w:rPr>
                <w:b/>
              </w:rPr>
              <w:t xml:space="preserve">Sak </w:t>
            </w:r>
            <w:r w:rsidR="00EE5FCF">
              <w:rPr>
                <w:b/>
              </w:rPr>
              <w:t>10</w:t>
            </w:r>
            <w:r w:rsidR="008E287F">
              <w:rPr>
                <w:b/>
              </w:rPr>
              <w:t>/</w:t>
            </w:r>
            <w:r>
              <w:rPr>
                <w:b/>
              </w:rPr>
              <w:t>2</w:t>
            </w:r>
            <w:r w:rsidR="008E287F">
              <w:rPr>
                <w:b/>
              </w:rPr>
              <w:t>1</w:t>
            </w:r>
          </w:p>
          <w:p w14:paraId="5A43D472" w14:textId="77777777" w:rsidR="00E403F2" w:rsidRDefault="00E403F2">
            <w:pPr>
              <w:pStyle w:val="Sluttnotetekst"/>
              <w:spacing w:line="240" w:lineRule="auto"/>
              <w:rPr>
                <w:b/>
              </w:rPr>
            </w:pPr>
          </w:p>
        </w:tc>
        <w:tc>
          <w:tcPr>
            <w:tcW w:w="7938" w:type="dxa"/>
            <w:tcBorders>
              <w:right w:val="nil"/>
            </w:tcBorders>
            <w:tcMar>
              <w:left w:w="68" w:type="dxa"/>
            </w:tcMar>
          </w:tcPr>
          <w:p w14:paraId="5AD94A25" w14:textId="1DA1F00A" w:rsidR="008E287F" w:rsidRDefault="008E287F" w:rsidP="008E287F">
            <w:pPr>
              <w:rPr>
                <w:b/>
                <w:bCs/>
              </w:rPr>
            </w:pPr>
            <w:r>
              <w:rPr>
                <w:b/>
                <w:bCs/>
              </w:rPr>
              <w:t>Eventuelt</w:t>
            </w:r>
          </w:p>
          <w:p w14:paraId="68826401" w14:textId="4C59E3EA" w:rsidR="004D5C5A" w:rsidRPr="004D5C5A" w:rsidRDefault="004D5C5A" w:rsidP="008E287F">
            <w:r w:rsidRPr="004D5C5A">
              <w:t xml:space="preserve">Vi ble enige om å kalle inn til et ekstra møte </w:t>
            </w:r>
            <w:r w:rsidR="00713F0F">
              <w:t xml:space="preserve">i samarbeidsutvalget </w:t>
            </w:r>
            <w:r w:rsidRPr="004D5C5A">
              <w:t xml:space="preserve">før sommeren, dersom </w:t>
            </w:r>
            <w:r w:rsidR="00713F0F">
              <w:t xml:space="preserve">medlemmene </w:t>
            </w:r>
            <w:r w:rsidRPr="004D5C5A">
              <w:t>ser behov for dette.</w:t>
            </w:r>
          </w:p>
          <w:p w14:paraId="07385F24" w14:textId="5CFE5A03" w:rsidR="00D316DD" w:rsidRDefault="008E287F" w:rsidP="008E287F">
            <w:pPr>
              <w:rPr>
                <w:b/>
                <w:bCs/>
              </w:rPr>
            </w:pPr>
            <w:r>
              <w:rPr>
                <w:b/>
                <w:bCs/>
              </w:rPr>
              <w:t>V</w:t>
            </w:r>
            <w:r w:rsidRPr="006F48BA">
              <w:rPr>
                <w:b/>
                <w:bCs/>
              </w:rPr>
              <w:t>edtak: Til orientering</w:t>
            </w:r>
            <w:r>
              <w:rPr>
                <w:b/>
                <w:bCs/>
              </w:rPr>
              <w:t xml:space="preserve"> og eventuell videre oppfølging</w:t>
            </w:r>
          </w:p>
        </w:tc>
      </w:tr>
    </w:tbl>
    <w:p w14:paraId="51A41C9F" w14:textId="77777777" w:rsidR="006C226D" w:rsidRDefault="006C226D" w:rsidP="00787780">
      <w:pPr>
        <w:pStyle w:val="Brdtekst"/>
        <w:rPr>
          <w:b/>
        </w:rPr>
      </w:pPr>
    </w:p>
    <w:p w14:paraId="1FEADA0D" w14:textId="77777777" w:rsidR="00D91275" w:rsidRPr="00D6106C" w:rsidRDefault="00D91275" w:rsidP="00787780">
      <w:pPr>
        <w:pStyle w:val="Brdtekst"/>
        <w:rPr>
          <w:b/>
        </w:rPr>
      </w:pPr>
    </w:p>
    <w:sectPr w:rsidR="00D91275" w:rsidRPr="00D6106C" w:rsidSect="001D0680">
      <w:headerReference w:type="default" r:id="rId10"/>
      <w:footerReference w:type="default" r:id="rId11"/>
      <w:headerReference w:type="first" r:id="rId12"/>
      <w:footerReference w:type="first" r:id="rId13"/>
      <w:pgSz w:w="11906" w:h="16838" w:code="9"/>
      <w:pgMar w:top="907" w:right="1247" w:bottom="851" w:left="158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67D1D" w14:textId="77777777" w:rsidR="00496529" w:rsidRDefault="00496529">
      <w:pPr>
        <w:spacing w:line="240" w:lineRule="auto"/>
      </w:pPr>
      <w:r>
        <w:separator/>
      </w:r>
    </w:p>
  </w:endnote>
  <w:endnote w:type="continuationSeparator" w:id="0">
    <w:p w14:paraId="0F7A7A20" w14:textId="77777777" w:rsidR="00496529" w:rsidRDefault="004965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0C6C6" w14:textId="77777777" w:rsidR="00C671AF" w:rsidRDefault="00C671AF">
    <w:pPr>
      <w:pStyle w:val="Bunntekst"/>
      <w:spacing w:before="100" w:beforeAutospacing="1" w:after="100" w:afterAutospacing="1"/>
      <w:jc w:val="center"/>
      <w:rPr>
        <w:sz w:val="20"/>
      </w:rPr>
    </w:pPr>
    <w:r>
      <w:rPr>
        <w:sz w:val="20"/>
      </w:rPr>
      <w:fldChar w:fldCharType="begin"/>
    </w:r>
    <w:r>
      <w:rPr>
        <w:sz w:val="20"/>
      </w:rPr>
      <w:instrText xml:space="preserve"> PAGE </w:instrText>
    </w:r>
    <w:r>
      <w:rPr>
        <w:sz w:val="20"/>
      </w:rPr>
      <w:fldChar w:fldCharType="separate"/>
    </w:r>
    <w:r w:rsidR="002F08A3">
      <w:rPr>
        <w:noProof/>
        <w:sz w:val="20"/>
      </w:rPr>
      <w:t>2</w:t>
    </w:r>
    <w:r>
      <w:rPr>
        <w:sz w:val="20"/>
      </w:rPr>
      <w:fldChar w:fldCharType="end"/>
    </w:r>
    <w:r>
      <w:rPr>
        <w:sz w:val="20"/>
      </w:rPr>
      <w:t>/</w:t>
    </w:r>
    <w:r>
      <w:rPr>
        <w:sz w:val="20"/>
      </w:rPr>
      <w:fldChar w:fldCharType="begin"/>
    </w:r>
    <w:r>
      <w:rPr>
        <w:sz w:val="20"/>
      </w:rPr>
      <w:instrText xml:space="preserve"> NUMPAGES </w:instrText>
    </w:r>
    <w:r>
      <w:rPr>
        <w:sz w:val="20"/>
      </w:rPr>
      <w:fldChar w:fldCharType="separate"/>
    </w:r>
    <w:r w:rsidR="002F08A3">
      <w:rPr>
        <w:noProof/>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01A9" w14:textId="77777777" w:rsidR="00C671AF" w:rsidRDefault="00C671AF">
    <w:pPr>
      <w:pStyle w:val="Bunntekst"/>
      <w:tabs>
        <w:tab w:val="clear" w:pos="4320"/>
        <w:tab w:val="clear" w:pos="8640"/>
        <w:tab w:val="left" w:pos="7088"/>
        <w:tab w:val="right" w:pos="9072"/>
      </w:tabs>
      <w:ind w:left="6067"/>
      <w:rPr>
        <w:rFonts w:ascii="Arial" w:hAnsi="Arial" w:cs="Arial"/>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06335" w14:textId="77777777" w:rsidR="00496529" w:rsidRDefault="00496529">
      <w:pPr>
        <w:spacing w:line="240" w:lineRule="auto"/>
      </w:pPr>
      <w:r>
        <w:separator/>
      </w:r>
    </w:p>
  </w:footnote>
  <w:footnote w:type="continuationSeparator" w:id="0">
    <w:p w14:paraId="33803E84" w14:textId="77777777" w:rsidR="00496529" w:rsidRDefault="004965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E7C83" w14:textId="77777777" w:rsidR="00C671AF" w:rsidRDefault="00C671AF">
    <w:pPr>
      <w:pStyle w:val="Topptekst"/>
      <w:spacing w:after="0"/>
    </w:pPr>
  </w:p>
  <w:p w14:paraId="7F3B8B2C" w14:textId="77777777" w:rsidR="00C671AF" w:rsidRDefault="00C671AF">
    <w:pPr>
      <w:pStyle w:val="Topptekst"/>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531F4" w14:textId="77777777" w:rsidR="00C671AF" w:rsidRDefault="00C671AF">
    <w:pPr>
      <w:pStyle w:val="Topptekst"/>
      <w:spacing w:after="0"/>
      <w:rPr>
        <w:caps/>
        <w:noProof/>
      </w:rPr>
    </w:pPr>
    <w:r>
      <w:rPr>
        <w:caps/>
        <w:noProof/>
      </w:rPr>
      <w:t xml:space="preserve"> </w:t>
    </w:r>
  </w:p>
  <w:p w14:paraId="7DAA2F29" w14:textId="77777777" w:rsidR="00C671AF" w:rsidRDefault="00C671AF">
    <w:pPr>
      <w:pStyle w:val="Topptekst"/>
      <w:spacing w:after="0"/>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F645A20"/>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3491701"/>
    <w:multiLevelType w:val="hybridMultilevel"/>
    <w:tmpl w:val="5ED812B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84F55B2"/>
    <w:multiLevelType w:val="hybridMultilevel"/>
    <w:tmpl w:val="96F22FC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89E2D84"/>
    <w:multiLevelType w:val="hybridMultilevel"/>
    <w:tmpl w:val="80B299CA"/>
    <w:lvl w:ilvl="0" w:tplc="1BDC0900">
      <w:start w:val="2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EB1B6F"/>
    <w:multiLevelType w:val="hybridMultilevel"/>
    <w:tmpl w:val="7240674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2DA1392"/>
    <w:multiLevelType w:val="hybridMultilevel"/>
    <w:tmpl w:val="14D0D8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A6B560B"/>
    <w:multiLevelType w:val="hybridMultilevel"/>
    <w:tmpl w:val="5418B7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BFD7C0F"/>
    <w:multiLevelType w:val="hybridMultilevel"/>
    <w:tmpl w:val="D5663D38"/>
    <w:lvl w:ilvl="0" w:tplc="DBFC1646">
      <w:start w:val="9"/>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3E3433A"/>
    <w:multiLevelType w:val="hybridMultilevel"/>
    <w:tmpl w:val="0966F2B4"/>
    <w:lvl w:ilvl="0" w:tplc="BCE679FA">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7517DC"/>
    <w:multiLevelType w:val="singleLevel"/>
    <w:tmpl w:val="0409000B"/>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775D6C33"/>
    <w:multiLevelType w:val="hybridMultilevel"/>
    <w:tmpl w:val="0860B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A2C37E0"/>
    <w:multiLevelType w:val="hybridMultilevel"/>
    <w:tmpl w:val="6F70A514"/>
    <w:lvl w:ilvl="0" w:tplc="4516EA8A">
      <w:start w:val="12"/>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B9568A6"/>
    <w:multiLevelType w:val="hybridMultilevel"/>
    <w:tmpl w:val="EAAC5D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
  </w:num>
  <w:num w:numId="5">
    <w:abstractNumId w:val="12"/>
  </w:num>
  <w:num w:numId="6">
    <w:abstractNumId w:val="2"/>
  </w:num>
  <w:num w:numId="7">
    <w:abstractNumId w:val="4"/>
  </w:num>
  <w:num w:numId="8">
    <w:abstractNumId w:val="5"/>
  </w:num>
  <w:num w:numId="9">
    <w:abstractNumId w:val="10"/>
  </w:num>
  <w:num w:numId="10">
    <w:abstractNumId w:val="11"/>
  </w:num>
  <w:num w:numId="11">
    <w:abstractNumId w:val="7"/>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C79"/>
    <w:rsid w:val="00013032"/>
    <w:rsid w:val="00035793"/>
    <w:rsid w:val="00037D21"/>
    <w:rsid w:val="00044758"/>
    <w:rsid w:val="00047525"/>
    <w:rsid w:val="00071292"/>
    <w:rsid w:val="00075AF1"/>
    <w:rsid w:val="00075EC5"/>
    <w:rsid w:val="000967BD"/>
    <w:rsid w:val="000C650E"/>
    <w:rsid w:val="000D06B9"/>
    <w:rsid w:val="000D7D4E"/>
    <w:rsid w:val="000F0267"/>
    <w:rsid w:val="000F2D2F"/>
    <w:rsid w:val="00105C42"/>
    <w:rsid w:val="0011491B"/>
    <w:rsid w:val="001272BE"/>
    <w:rsid w:val="00146922"/>
    <w:rsid w:val="00151108"/>
    <w:rsid w:val="00164606"/>
    <w:rsid w:val="0018497D"/>
    <w:rsid w:val="0019789D"/>
    <w:rsid w:val="001A026B"/>
    <w:rsid w:val="001D0680"/>
    <w:rsid w:val="00211331"/>
    <w:rsid w:val="00217F53"/>
    <w:rsid w:val="002247EA"/>
    <w:rsid w:val="00251C56"/>
    <w:rsid w:val="0026040F"/>
    <w:rsid w:val="00276C3E"/>
    <w:rsid w:val="00290914"/>
    <w:rsid w:val="002909FB"/>
    <w:rsid w:val="002C5253"/>
    <w:rsid w:val="002C6BFD"/>
    <w:rsid w:val="002F08A3"/>
    <w:rsid w:val="002F426C"/>
    <w:rsid w:val="002F5F31"/>
    <w:rsid w:val="0032761C"/>
    <w:rsid w:val="00360F43"/>
    <w:rsid w:val="00367B91"/>
    <w:rsid w:val="003B185A"/>
    <w:rsid w:val="003B31F0"/>
    <w:rsid w:val="003B60E3"/>
    <w:rsid w:val="003E7D74"/>
    <w:rsid w:val="003F6663"/>
    <w:rsid w:val="004147F6"/>
    <w:rsid w:val="004616CA"/>
    <w:rsid w:val="00480FA9"/>
    <w:rsid w:val="00485E35"/>
    <w:rsid w:val="00496529"/>
    <w:rsid w:val="00497DCE"/>
    <w:rsid w:val="004A347F"/>
    <w:rsid w:val="004D179E"/>
    <w:rsid w:val="004D5C5A"/>
    <w:rsid w:val="004E40D3"/>
    <w:rsid w:val="004F3223"/>
    <w:rsid w:val="0052725D"/>
    <w:rsid w:val="00553577"/>
    <w:rsid w:val="005604EC"/>
    <w:rsid w:val="00565C95"/>
    <w:rsid w:val="00573690"/>
    <w:rsid w:val="00585D59"/>
    <w:rsid w:val="00586D74"/>
    <w:rsid w:val="00590261"/>
    <w:rsid w:val="00592D17"/>
    <w:rsid w:val="005A739C"/>
    <w:rsid w:val="005B62B8"/>
    <w:rsid w:val="005B74A1"/>
    <w:rsid w:val="005F1E5F"/>
    <w:rsid w:val="005F4D6A"/>
    <w:rsid w:val="0060332B"/>
    <w:rsid w:val="00614254"/>
    <w:rsid w:val="00634DA5"/>
    <w:rsid w:val="00666362"/>
    <w:rsid w:val="00675299"/>
    <w:rsid w:val="00691AA6"/>
    <w:rsid w:val="006C226D"/>
    <w:rsid w:val="006C37F2"/>
    <w:rsid w:val="006F48BA"/>
    <w:rsid w:val="00710496"/>
    <w:rsid w:val="00713D97"/>
    <w:rsid w:val="00713F0F"/>
    <w:rsid w:val="00787780"/>
    <w:rsid w:val="007B7967"/>
    <w:rsid w:val="007C1B7D"/>
    <w:rsid w:val="007E3D70"/>
    <w:rsid w:val="008303C1"/>
    <w:rsid w:val="0083567A"/>
    <w:rsid w:val="00850CF4"/>
    <w:rsid w:val="00851AB9"/>
    <w:rsid w:val="00875379"/>
    <w:rsid w:val="00896934"/>
    <w:rsid w:val="008A72A6"/>
    <w:rsid w:val="008B4AFA"/>
    <w:rsid w:val="008B515A"/>
    <w:rsid w:val="008E287F"/>
    <w:rsid w:val="00907EBE"/>
    <w:rsid w:val="00911E42"/>
    <w:rsid w:val="0094004F"/>
    <w:rsid w:val="00944AA4"/>
    <w:rsid w:val="009E0CDF"/>
    <w:rsid w:val="00A1494C"/>
    <w:rsid w:val="00A344B6"/>
    <w:rsid w:val="00A517FC"/>
    <w:rsid w:val="00A60692"/>
    <w:rsid w:val="00A92643"/>
    <w:rsid w:val="00AB12FD"/>
    <w:rsid w:val="00AB3F3C"/>
    <w:rsid w:val="00AC66E3"/>
    <w:rsid w:val="00B465D9"/>
    <w:rsid w:val="00B55490"/>
    <w:rsid w:val="00B56395"/>
    <w:rsid w:val="00B622F1"/>
    <w:rsid w:val="00BD4FFD"/>
    <w:rsid w:val="00BF75FB"/>
    <w:rsid w:val="00C038B8"/>
    <w:rsid w:val="00C17121"/>
    <w:rsid w:val="00C4567F"/>
    <w:rsid w:val="00C63117"/>
    <w:rsid w:val="00C63F8E"/>
    <w:rsid w:val="00C671AF"/>
    <w:rsid w:val="00CB6FE3"/>
    <w:rsid w:val="00CE2980"/>
    <w:rsid w:val="00D12C79"/>
    <w:rsid w:val="00D316DD"/>
    <w:rsid w:val="00D44395"/>
    <w:rsid w:val="00D6106C"/>
    <w:rsid w:val="00D91275"/>
    <w:rsid w:val="00DA1FEB"/>
    <w:rsid w:val="00DB387B"/>
    <w:rsid w:val="00DD7EB7"/>
    <w:rsid w:val="00DE54D7"/>
    <w:rsid w:val="00DF257E"/>
    <w:rsid w:val="00E0471B"/>
    <w:rsid w:val="00E2528C"/>
    <w:rsid w:val="00E403F2"/>
    <w:rsid w:val="00ED47D2"/>
    <w:rsid w:val="00EE5FCF"/>
    <w:rsid w:val="00EF7F16"/>
    <w:rsid w:val="00F23E6D"/>
    <w:rsid w:val="00F272A7"/>
    <w:rsid w:val="00F875A9"/>
    <w:rsid w:val="00F87DAD"/>
    <w:rsid w:val="00F91D25"/>
    <w:rsid w:val="00F92F67"/>
    <w:rsid w:val="00FA5BEF"/>
    <w:rsid w:val="00FD3CE9"/>
    <w:rsid w:val="00FF1B73"/>
    <w:rsid w:val="00FF55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0EE97B"/>
  <w15:docId w15:val="{73D08A07-68DB-437B-B268-325C06FD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90" w:lineRule="atLeast"/>
    </w:pPr>
    <w:rPr>
      <w:spacing w:val="-5"/>
      <w:sz w:val="23"/>
    </w:rPr>
  </w:style>
  <w:style w:type="paragraph" w:styleId="Overskrift1">
    <w:name w:val="heading 1"/>
    <w:basedOn w:val="Normal"/>
    <w:next w:val="Normal"/>
    <w:qFormat/>
    <w:pPr>
      <w:keepNext/>
      <w:spacing w:line="240" w:lineRule="auto"/>
      <w:outlineLvl w:val="0"/>
    </w:pPr>
    <w:rPr>
      <w:rFonts w:cs="Arial"/>
      <w:bCs/>
      <w:kern w:val="32"/>
      <w:sz w:val="30"/>
      <w:szCs w:val="32"/>
    </w:rPr>
  </w:style>
  <w:style w:type="paragraph" w:styleId="Overskrift2">
    <w:name w:val="heading 2"/>
    <w:basedOn w:val="Normal"/>
    <w:next w:val="Normal"/>
    <w:autoRedefine/>
    <w:qFormat/>
    <w:pPr>
      <w:keepNext/>
      <w:spacing w:line="240" w:lineRule="auto"/>
      <w:outlineLvl w:val="1"/>
    </w:pPr>
    <w:rPr>
      <w:b/>
      <w:sz w:val="24"/>
    </w:rPr>
  </w:style>
  <w:style w:type="paragraph" w:styleId="Overskrift3">
    <w:name w:val="heading 3"/>
    <w:basedOn w:val="Normal"/>
    <w:next w:val="Normal"/>
    <w:autoRedefine/>
    <w:qFormat/>
    <w:pPr>
      <w:keepNext/>
      <w:spacing w:line="240" w:lineRule="auto"/>
      <w:outlineLvl w:val="2"/>
    </w:pPr>
    <w:rPr>
      <w:sz w:val="24"/>
    </w:rPr>
  </w:style>
  <w:style w:type="paragraph" w:styleId="Overskrift4">
    <w:name w:val="heading 4"/>
    <w:basedOn w:val="Normal"/>
    <w:next w:val="Normal"/>
    <w:qFormat/>
    <w:pPr>
      <w:keepNext/>
      <w:spacing w:line="240" w:lineRule="auto"/>
      <w:outlineLvl w:val="3"/>
    </w:pPr>
    <w:rPr>
      <w:bCs/>
    </w:rPr>
  </w:style>
  <w:style w:type="paragraph" w:styleId="Overskrift5">
    <w:name w:val="heading 5"/>
    <w:basedOn w:val="Normal"/>
    <w:next w:val="Normal"/>
    <w:qFormat/>
    <w:pPr>
      <w:keepNext/>
      <w:outlineLvl w:val="4"/>
    </w:pPr>
    <w:rPr>
      <w:b/>
      <w:bCs/>
    </w:rPr>
  </w:style>
  <w:style w:type="paragraph" w:styleId="Overskrift6">
    <w:name w:val="heading 6"/>
    <w:basedOn w:val="Normal"/>
    <w:next w:val="Normal"/>
    <w:qFormat/>
    <w:pPr>
      <w:keepNext/>
      <w:outlineLvl w:val="5"/>
    </w:pPr>
    <w:rPr>
      <w:sz w:val="7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semiHidden/>
    <w:pPr>
      <w:keepLines/>
      <w:tabs>
        <w:tab w:val="center" w:pos="4320"/>
        <w:tab w:val="right" w:pos="8640"/>
      </w:tabs>
    </w:pPr>
  </w:style>
  <w:style w:type="character" w:styleId="Sidetall">
    <w:name w:val="page number"/>
    <w:semiHidden/>
    <w:rPr>
      <w:sz w:val="20"/>
    </w:rPr>
  </w:style>
  <w:style w:type="paragraph" w:styleId="Topptekst">
    <w:name w:val="header"/>
    <w:basedOn w:val="Normal"/>
    <w:semiHidden/>
    <w:pPr>
      <w:keepLines/>
      <w:tabs>
        <w:tab w:val="center" w:pos="4320"/>
        <w:tab w:val="right" w:pos="8640"/>
      </w:tabs>
      <w:spacing w:after="600" w:line="240" w:lineRule="atLeast"/>
    </w:pPr>
    <w:rPr>
      <w:sz w:val="22"/>
    </w:rPr>
  </w:style>
  <w:style w:type="character" w:styleId="Hyperkobling">
    <w:name w:val="Hyperlink"/>
    <w:semiHidden/>
    <w:rPr>
      <w:color w:val="0000FF"/>
      <w:u w:val="single"/>
    </w:rPr>
  </w:style>
  <w:style w:type="paragraph" w:customStyle="1" w:styleId="Avd">
    <w:name w:val="Avd"/>
    <w:basedOn w:val="Normal"/>
    <w:next w:val="Normal"/>
    <w:pPr>
      <w:spacing w:line="220" w:lineRule="exact"/>
    </w:pPr>
    <w:rPr>
      <w:sz w:val="17"/>
    </w:rPr>
  </w:style>
  <w:style w:type="paragraph" w:customStyle="1" w:styleId="Sign">
    <w:name w:val="Sign"/>
    <w:basedOn w:val="Normal"/>
    <w:next w:val="Normal"/>
    <w:pPr>
      <w:tabs>
        <w:tab w:val="left" w:pos="6237"/>
      </w:tabs>
      <w:spacing w:line="240" w:lineRule="auto"/>
    </w:pPr>
    <w:rPr>
      <w:spacing w:val="0"/>
    </w:rPr>
  </w:style>
  <w:style w:type="paragraph" w:styleId="Sluttnotetekst">
    <w:name w:val="endnote text"/>
    <w:basedOn w:val="Normal"/>
    <w:semiHidden/>
    <w:rPr>
      <w:spacing w:val="0"/>
    </w:rPr>
  </w:style>
  <w:style w:type="paragraph" w:styleId="Listeavsnitt">
    <w:name w:val="List Paragraph"/>
    <w:basedOn w:val="Normal"/>
    <w:uiPriority w:val="34"/>
    <w:qFormat/>
    <w:rsid w:val="00565C95"/>
    <w:pPr>
      <w:ind w:left="720"/>
      <w:contextualSpacing/>
    </w:pPr>
  </w:style>
  <w:style w:type="paragraph" w:styleId="Brdtekst">
    <w:name w:val="Body Text"/>
    <w:basedOn w:val="Normal"/>
    <w:link w:val="BrdtekstTegn"/>
    <w:uiPriority w:val="99"/>
    <w:unhideWhenUsed/>
    <w:rsid w:val="00787780"/>
    <w:pPr>
      <w:spacing w:after="120"/>
    </w:pPr>
  </w:style>
  <w:style w:type="character" w:customStyle="1" w:styleId="BrdtekstTegn">
    <w:name w:val="Brødtekst Tegn"/>
    <w:basedOn w:val="Standardskriftforavsnitt"/>
    <w:link w:val="Brdtekst"/>
    <w:uiPriority w:val="99"/>
    <w:rsid w:val="00787780"/>
    <w:rPr>
      <w:spacing w:val="-5"/>
      <w:sz w:val="23"/>
    </w:rPr>
  </w:style>
  <w:style w:type="paragraph" w:styleId="Bobletekst">
    <w:name w:val="Balloon Text"/>
    <w:basedOn w:val="Normal"/>
    <w:link w:val="BobletekstTegn"/>
    <w:uiPriority w:val="99"/>
    <w:semiHidden/>
    <w:unhideWhenUsed/>
    <w:rsid w:val="00553577"/>
    <w:pPr>
      <w:spacing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53577"/>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oy.skole@stavanger.kommune.n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avanger.kommune.no"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3483</Characters>
  <Application>Microsoft Office Word</Application>
  <DocSecurity>0</DocSecurity>
  <Lines>29</Lines>
  <Paragraphs>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«Logo1»</vt:lpstr>
      <vt:lpstr>«Logo1»</vt:lpstr>
    </vt:vector>
  </TitlesOfParts>
  <Company>Stavanger kommune</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«Logo1»</dc:title>
  <dc:subject>MøteinnkallingSK</dc:subject>
  <dc:creator>Ellinor Bryne</dc:creator>
  <cp:lastModifiedBy>Inger Lise Egeland</cp:lastModifiedBy>
  <cp:revision>2</cp:revision>
  <cp:lastPrinted>2018-05-16T08:13:00Z</cp:lastPrinted>
  <dcterms:created xsi:type="dcterms:W3CDTF">2021-05-05T05:47:00Z</dcterms:created>
  <dcterms:modified xsi:type="dcterms:W3CDTF">2021-05-05T05:47:00Z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1391308122</vt:i4>
  </property>
</Properties>
</file>