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C7" w:rsidRDefault="00F000F2">
      <w:r>
        <w:rPr>
          <w:noProof/>
          <w:lang w:eastAsia="nb-NO"/>
        </w:rPr>
        <w:drawing>
          <wp:anchor distT="0" distB="0" distL="114300" distR="114300" simplePos="0" relativeHeight="251658240" behindDoc="0" locked="0" layoutInCell="1" hidden="0" allowOverlap="1">
            <wp:simplePos x="0" y="0"/>
            <wp:positionH relativeFrom="margin">
              <wp:posOffset>3105150</wp:posOffset>
            </wp:positionH>
            <wp:positionV relativeFrom="paragraph">
              <wp:posOffset>5080</wp:posOffset>
            </wp:positionV>
            <wp:extent cx="2419350" cy="647700"/>
            <wp:effectExtent l="0" t="0" r="0" b="0"/>
            <wp:wrapTopAndBottom distT="0" distB="0"/>
            <wp:docPr id="1" name="image2.png" descr="skside_sh_wmf"/>
            <wp:cNvGraphicFramePr/>
            <a:graphic xmlns:a="http://schemas.openxmlformats.org/drawingml/2006/main">
              <a:graphicData uri="http://schemas.openxmlformats.org/drawingml/2006/picture">
                <pic:pic xmlns:pic="http://schemas.openxmlformats.org/drawingml/2006/picture">
                  <pic:nvPicPr>
                    <pic:cNvPr id="0" name="image2.png" descr="skside_sh_wmf"/>
                    <pic:cNvPicPr preferRelativeResize="0"/>
                  </pic:nvPicPr>
                  <pic:blipFill>
                    <a:blip r:embed="rId7"/>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firstRow="0" w:lastRow="0" w:firstColumn="0" w:lastColumn="0" w:noHBand="0" w:noVBand="0"/>
      </w:tblPr>
      <w:tblGrid>
        <w:gridCol w:w="5865"/>
        <w:gridCol w:w="4284"/>
      </w:tblGrid>
      <w:tr w:rsidR="00D32EC7" w:rsidRPr="00043121">
        <w:tc>
          <w:tcPr>
            <w:tcW w:w="5865" w:type="dxa"/>
          </w:tcPr>
          <w:p w:rsidR="00D32EC7" w:rsidRDefault="00F000F2">
            <w:pPr>
              <w:pStyle w:val="Overskrift1"/>
              <w:rPr>
                <w:sz w:val="72"/>
                <w:szCs w:val="72"/>
              </w:rPr>
            </w:pPr>
            <w:r>
              <w:rPr>
                <w:sz w:val="72"/>
                <w:szCs w:val="72"/>
              </w:rPr>
              <w:t>Referat</w:t>
            </w:r>
          </w:p>
          <w:p w:rsidR="00D32EC7" w:rsidRDefault="00D32EC7"/>
        </w:tc>
        <w:tc>
          <w:tcPr>
            <w:tcW w:w="4284" w:type="dxa"/>
          </w:tcPr>
          <w:p w:rsidR="00D32EC7" w:rsidRDefault="00F000F2">
            <w:pPr>
              <w:pBdr>
                <w:top w:val="nil"/>
                <w:left w:val="nil"/>
                <w:bottom w:val="nil"/>
                <w:right w:val="nil"/>
                <w:between w:val="nil"/>
              </w:pBdr>
              <w:rPr>
                <w:b/>
                <w:color w:val="000000"/>
                <w:sz w:val="18"/>
                <w:szCs w:val="18"/>
              </w:rPr>
            </w:pPr>
            <w:r>
              <w:rPr>
                <w:b/>
                <w:color w:val="000000"/>
                <w:sz w:val="18"/>
                <w:szCs w:val="18"/>
              </w:rPr>
              <w:t>Oppvekst og levekår</w:t>
            </w:r>
          </w:p>
          <w:p w:rsidR="00D32EC7" w:rsidRDefault="00F000F2">
            <w:pPr>
              <w:pBdr>
                <w:top w:val="nil"/>
                <w:left w:val="nil"/>
                <w:bottom w:val="nil"/>
                <w:right w:val="nil"/>
                <w:between w:val="nil"/>
              </w:pBdr>
              <w:rPr>
                <w:color w:val="000000"/>
                <w:sz w:val="17"/>
                <w:szCs w:val="17"/>
              </w:rPr>
            </w:pPr>
            <w:r>
              <w:rPr>
                <w:color w:val="000000"/>
                <w:sz w:val="17"/>
                <w:szCs w:val="17"/>
              </w:rPr>
              <w:t xml:space="preserve">St. </w:t>
            </w:r>
            <w:proofErr w:type="spellStart"/>
            <w:r>
              <w:rPr>
                <w:color w:val="000000"/>
                <w:sz w:val="17"/>
                <w:szCs w:val="17"/>
              </w:rPr>
              <w:t>Svithun</w:t>
            </w:r>
            <w:proofErr w:type="spellEnd"/>
            <w:r>
              <w:rPr>
                <w:color w:val="000000"/>
                <w:sz w:val="17"/>
                <w:szCs w:val="17"/>
              </w:rPr>
              <w:t xml:space="preserve"> skole</w:t>
            </w:r>
          </w:p>
          <w:p w:rsidR="00D32EC7" w:rsidRDefault="00F000F2">
            <w:pPr>
              <w:pBdr>
                <w:top w:val="nil"/>
                <w:left w:val="nil"/>
                <w:bottom w:val="nil"/>
                <w:right w:val="nil"/>
                <w:between w:val="nil"/>
              </w:pBdr>
              <w:rPr>
                <w:color w:val="000000"/>
                <w:sz w:val="17"/>
                <w:szCs w:val="17"/>
              </w:rPr>
            </w:pPr>
            <w:proofErr w:type="spellStart"/>
            <w:r>
              <w:rPr>
                <w:color w:val="000000"/>
                <w:sz w:val="17"/>
                <w:szCs w:val="17"/>
              </w:rPr>
              <w:t>Postadr</w:t>
            </w:r>
            <w:proofErr w:type="spellEnd"/>
            <w:r>
              <w:rPr>
                <w:color w:val="000000"/>
                <w:sz w:val="17"/>
                <w:szCs w:val="17"/>
              </w:rPr>
              <w:t xml:space="preserve">.: </w:t>
            </w:r>
            <w:proofErr w:type="spellStart"/>
            <w:r>
              <w:rPr>
                <w:color w:val="000000"/>
                <w:sz w:val="17"/>
                <w:szCs w:val="17"/>
              </w:rPr>
              <w:t>Vikedalsgt</w:t>
            </w:r>
            <w:proofErr w:type="spellEnd"/>
            <w:r>
              <w:rPr>
                <w:color w:val="000000"/>
                <w:sz w:val="17"/>
                <w:szCs w:val="17"/>
              </w:rPr>
              <w:t xml:space="preserve"> 11, 4012 Stavanger</w:t>
            </w:r>
          </w:p>
          <w:p w:rsidR="00D32EC7" w:rsidRDefault="00F000F2">
            <w:pPr>
              <w:pBdr>
                <w:top w:val="nil"/>
                <w:left w:val="nil"/>
                <w:bottom w:val="nil"/>
                <w:right w:val="nil"/>
                <w:between w:val="nil"/>
              </w:pBdr>
              <w:rPr>
                <w:color w:val="000000"/>
                <w:sz w:val="17"/>
                <w:szCs w:val="17"/>
              </w:rPr>
            </w:pPr>
            <w:proofErr w:type="spellStart"/>
            <w:r>
              <w:rPr>
                <w:color w:val="000000"/>
                <w:sz w:val="17"/>
                <w:szCs w:val="17"/>
              </w:rPr>
              <w:t>Besøksadr</w:t>
            </w:r>
            <w:proofErr w:type="spellEnd"/>
            <w:r>
              <w:rPr>
                <w:color w:val="000000"/>
                <w:sz w:val="17"/>
                <w:szCs w:val="17"/>
              </w:rPr>
              <w:t xml:space="preserve">.: </w:t>
            </w:r>
            <w:proofErr w:type="spellStart"/>
            <w:r>
              <w:rPr>
                <w:color w:val="000000"/>
                <w:sz w:val="17"/>
                <w:szCs w:val="17"/>
              </w:rPr>
              <w:t>Vikedalsgt</w:t>
            </w:r>
            <w:proofErr w:type="spellEnd"/>
            <w:r>
              <w:rPr>
                <w:color w:val="000000"/>
                <w:sz w:val="17"/>
                <w:szCs w:val="17"/>
              </w:rPr>
              <w:t xml:space="preserve"> 11</w:t>
            </w:r>
          </w:p>
          <w:p w:rsidR="00D32EC7" w:rsidRDefault="00F000F2">
            <w:pPr>
              <w:pBdr>
                <w:top w:val="nil"/>
                <w:left w:val="nil"/>
                <w:bottom w:val="nil"/>
                <w:right w:val="nil"/>
                <w:between w:val="nil"/>
              </w:pBdr>
              <w:rPr>
                <w:color w:val="000000"/>
                <w:sz w:val="17"/>
                <w:szCs w:val="17"/>
              </w:rPr>
            </w:pPr>
            <w:r>
              <w:rPr>
                <w:color w:val="000000"/>
                <w:sz w:val="17"/>
                <w:szCs w:val="17"/>
              </w:rPr>
              <w:t>Telefon: 51505150 Faks: 51505151</w:t>
            </w:r>
          </w:p>
          <w:p w:rsidR="00D32EC7" w:rsidRDefault="00F000F2">
            <w:pPr>
              <w:pBdr>
                <w:top w:val="nil"/>
                <w:left w:val="nil"/>
                <w:bottom w:val="nil"/>
                <w:right w:val="nil"/>
                <w:between w:val="nil"/>
              </w:pBdr>
              <w:rPr>
                <w:color w:val="000000"/>
                <w:sz w:val="17"/>
                <w:szCs w:val="17"/>
              </w:rPr>
            </w:pPr>
            <w:r>
              <w:rPr>
                <w:color w:val="000000"/>
                <w:sz w:val="17"/>
                <w:szCs w:val="17"/>
              </w:rPr>
              <w:t xml:space="preserve">E-post: </w:t>
            </w:r>
            <w:hyperlink r:id="rId8">
              <w:r>
                <w:rPr>
                  <w:color w:val="000000"/>
                  <w:sz w:val="17"/>
                  <w:szCs w:val="17"/>
                </w:rPr>
                <w:t>stsvithun.skole@stavanger.kommune.no</w:t>
              </w:r>
            </w:hyperlink>
            <w:r>
              <w:rPr>
                <w:color w:val="000000"/>
                <w:sz w:val="17"/>
                <w:szCs w:val="17"/>
              </w:rPr>
              <w:t xml:space="preserve"> </w:t>
            </w:r>
          </w:p>
          <w:p w:rsidR="00D32EC7" w:rsidRPr="00043121" w:rsidRDefault="00F000F2">
            <w:pPr>
              <w:pBdr>
                <w:top w:val="nil"/>
                <w:left w:val="nil"/>
                <w:bottom w:val="nil"/>
                <w:right w:val="nil"/>
                <w:between w:val="nil"/>
              </w:pBdr>
              <w:rPr>
                <w:color w:val="000000"/>
                <w:sz w:val="17"/>
                <w:szCs w:val="17"/>
                <w:lang w:val="en-US"/>
              </w:rPr>
            </w:pPr>
            <w:r w:rsidRPr="00043121">
              <w:rPr>
                <w:color w:val="000000"/>
                <w:sz w:val="17"/>
                <w:szCs w:val="17"/>
                <w:lang w:val="en-US"/>
              </w:rPr>
              <w:t>www.stavanger.kommune.no</w:t>
            </w:r>
          </w:p>
          <w:p w:rsidR="00D32EC7" w:rsidRPr="00043121" w:rsidRDefault="00F000F2">
            <w:pPr>
              <w:pBdr>
                <w:top w:val="nil"/>
                <w:left w:val="nil"/>
                <w:bottom w:val="nil"/>
                <w:right w:val="nil"/>
                <w:between w:val="nil"/>
              </w:pBdr>
              <w:rPr>
                <w:color w:val="000000"/>
                <w:sz w:val="17"/>
                <w:szCs w:val="17"/>
                <w:lang w:val="en-US"/>
              </w:rPr>
            </w:pPr>
            <w:r w:rsidRPr="00043121">
              <w:rPr>
                <w:color w:val="000000"/>
                <w:sz w:val="17"/>
                <w:szCs w:val="17"/>
                <w:lang w:val="en-US"/>
              </w:rPr>
              <w:t>Org.nr.: NO 964 965 226</w:t>
            </w:r>
          </w:p>
        </w:tc>
      </w:tr>
    </w:tbl>
    <w:p w:rsidR="00D32EC7" w:rsidRPr="00043121" w:rsidRDefault="00D32EC7">
      <w:pPr>
        <w:rPr>
          <w:lang w:val="en-US"/>
        </w:rPr>
      </w:pPr>
    </w:p>
    <w:tbl>
      <w:tblPr>
        <w:tblStyle w:val="a0"/>
        <w:tblW w:w="10149" w:type="dxa"/>
        <w:tblInd w:w="0" w:type="dxa"/>
        <w:tblLayout w:type="fixed"/>
        <w:tblLook w:val="0000" w:firstRow="0" w:lastRow="0" w:firstColumn="0" w:lastColumn="0" w:noHBand="0" w:noVBand="0"/>
      </w:tblPr>
      <w:tblGrid>
        <w:gridCol w:w="5865"/>
        <w:gridCol w:w="4284"/>
      </w:tblGrid>
      <w:tr w:rsidR="00D32EC7" w:rsidRPr="00043121">
        <w:tc>
          <w:tcPr>
            <w:tcW w:w="5865" w:type="dxa"/>
          </w:tcPr>
          <w:p w:rsidR="00D32EC7" w:rsidRPr="00043121" w:rsidRDefault="00D32EC7">
            <w:pPr>
              <w:rPr>
                <w:lang w:val="en-US"/>
              </w:rPr>
            </w:pPr>
          </w:p>
        </w:tc>
        <w:tc>
          <w:tcPr>
            <w:tcW w:w="4284" w:type="dxa"/>
          </w:tcPr>
          <w:p w:rsidR="00D32EC7" w:rsidRPr="00043121" w:rsidRDefault="00D32EC7">
            <w:pPr>
              <w:rPr>
                <w:sz w:val="17"/>
                <w:szCs w:val="17"/>
                <w:lang w:val="en-US"/>
              </w:rPr>
            </w:pPr>
          </w:p>
        </w:tc>
      </w:tr>
    </w:tbl>
    <w:p w:rsidR="00D32EC7" w:rsidRPr="00043121" w:rsidRDefault="00D32EC7">
      <w:pPr>
        <w:rPr>
          <w:lang w:val="en-US"/>
        </w:rPr>
      </w:pPr>
    </w:p>
    <w:tbl>
      <w:tblPr>
        <w:tblStyle w:val="a1"/>
        <w:tblW w:w="9113" w:type="dxa"/>
        <w:tblInd w:w="0" w:type="dxa"/>
        <w:tblLayout w:type="fixed"/>
        <w:tblLook w:val="0000" w:firstRow="0" w:lastRow="0" w:firstColumn="0" w:lastColumn="0" w:noHBand="0" w:noVBand="0"/>
      </w:tblPr>
      <w:tblGrid>
        <w:gridCol w:w="1426"/>
        <w:gridCol w:w="7687"/>
      </w:tblGrid>
      <w:tr w:rsidR="00D32EC7">
        <w:tc>
          <w:tcPr>
            <w:tcW w:w="1426" w:type="dxa"/>
          </w:tcPr>
          <w:p w:rsidR="00D32EC7" w:rsidRDefault="00F000F2">
            <w:r>
              <w:t>Gruppe:</w:t>
            </w:r>
          </w:p>
        </w:tc>
        <w:tc>
          <w:tcPr>
            <w:tcW w:w="7687" w:type="dxa"/>
          </w:tcPr>
          <w:p w:rsidR="00D32EC7" w:rsidRDefault="00F000F2">
            <w:pPr>
              <w:rPr>
                <w:b/>
                <w:sz w:val="24"/>
                <w:szCs w:val="24"/>
              </w:rPr>
            </w:pPr>
            <w:r>
              <w:rPr>
                <w:b/>
                <w:sz w:val="24"/>
                <w:szCs w:val="24"/>
              </w:rPr>
              <w:t>FAU-møte</w:t>
            </w:r>
          </w:p>
        </w:tc>
      </w:tr>
      <w:tr w:rsidR="00D32EC7">
        <w:tc>
          <w:tcPr>
            <w:tcW w:w="1426" w:type="dxa"/>
          </w:tcPr>
          <w:p w:rsidR="00D32EC7" w:rsidRDefault="00F000F2">
            <w:r>
              <w:t>Møtested:</w:t>
            </w:r>
          </w:p>
        </w:tc>
        <w:tc>
          <w:tcPr>
            <w:tcW w:w="7687" w:type="dxa"/>
          </w:tcPr>
          <w:p w:rsidR="00D32EC7" w:rsidRDefault="00F000F2">
            <w:pPr>
              <w:rPr>
                <w:b/>
                <w:sz w:val="24"/>
                <w:szCs w:val="24"/>
              </w:rPr>
            </w:pPr>
            <w:r>
              <w:rPr>
                <w:b/>
                <w:sz w:val="24"/>
                <w:szCs w:val="24"/>
              </w:rPr>
              <w:t xml:space="preserve">St. </w:t>
            </w:r>
            <w:proofErr w:type="spellStart"/>
            <w:r>
              <w:rPr>
                <w:b/>
                <w:sz w:val="24"/>
                <w:szCs w:val="24"/>
              </w:rPr>
              <w:t>Svithun</w:t>
            </w:r>
            <w:proofErr w:type="spellEnd"/>
            <w:r>
              <w:rPr>
                <w:b/>
                <w:sz w:val="24"/>
                <w:szCs w:val="24"/>
              </w:rPr>
              <w:t xml:space="preserve"> skole, </w:t>
            </w:r>
            <w:r>
              <w:rPr>
                <w:sz w:val="24"/>
                <w:szCs w:val="24"/>
              </w:rPr>
              <w:t>personalrommet</w:t>
            </w:r>
          </w:p>
        </w:tc>
      </w:tr>
      <w:tr w:rsidR="00D32EC7">
        <w:tc>
          <w:tcPr>
            <w:tcW w:w="1426" w:type="dxa"/>
          </w:tcPr>
          <w:p w:rsidR="00D32EC7" w:rsidRDefault="00F000F2">
            <w:r>
              <w:t>Møtetid:</w:t>
            </w:r>
          </w:p>
        </w:tc>
        <w:tc>
          <w:tcPr>
            <w:tcW w:w="7687" w:type="dxa"/>
          </w:tcPr>
          <w:p w:rsidR="00D32EC7" w:rsidRDefault="00F000F2">
            <w:pPr>
              <w:rPr>
                <w:b/>
                <w:sz w:val="24"/>
                <w:szCs w:val="24"/>
              </w:rPr>
            </w:pPr>
            <w:r>
              <w:rPr>
                <w:b/>
                <w:sz w:val="24"/>
                <w:szCs w:val="24"/>
              </w:rPr>
              <w:t>Mandag 30. april 2018, klokken 18:00-19.30</w:t>
            </w:r>
          </w:p>
        </w:tc>
      </w:tr>
      <w:tr w:rsidR="00D32EC7">
        <w:tc>
          <w:tcPr>
            <w:tcW w:w="1426" w:type="dxa"/>
          </w:tcPr>
          <w:p w:rsidR="00D32EC7" w:rsidRDefault="00F000F2">
            <w:r>
              <w:t>Deltakere:</w:t>
            </w:r>
          </w:p>
        </w:tc>
        <w:tc>
          <w:tcPr>
            <w:tcW w:w="7687" w:type="dxa"/>
          </w:tcPr>
          <w:p w:rsidR="00D32EC7" w:rsidRDefault="00F000F2">
            <w:pPr>
              <w:spacing w:after="240"/>
              <w:rPr>
                <w:sz w:val="24"/>
                <w:szCs w:val="24"/>
              </w:rPr>
            </w:pPr>
            <w:r>
              <w:rPr>
                <w:sz w:val="24"/>
                <w:szCs w:val="24"/>
              </w:rPr>
              <w:t xml:space="preserve">Mona Sand (8A), Brita Strand Rangnes (8B), Janne K. A. Schanche (8C), Gitte Jonassen (8D), Torstein Plener (8E), Andreas Høy Knudsen  (9A), Terje Halvorsen (9B), Britt Sliper (9C), Frode </w:t>
            </w:r>
            <w:proofErr w:type="spellStart"/>
            <w:r>
              <w:rPr>
                <w:sz w:val="24"/>
                <w:szCs w:val="24"/>
              </w:rPr>
              <w:t>Sandvaag</w:t>
            </w:r>
            <w:proofErr w:type="spellEnd"/>
            <w:r>
              <w:rPr>
                <w:sz w:val="24"/>
                <w:szCs w:val="24"/>
              </w:rPr>
              <w:t xml:space="preserve"> (10A), Alf </w:t>
            </w:r>
            <w:proofErr w:type="spellStart"/>
            <w:r>
              <w:rPr>
                <w:sz w:val="24"/>
                <w:szCs w:val="24"/>
              </w:rPr>
              <w:t>Sevild</w:t>
            </w:r>
            <w:proofErr w:type="spellEnd"/>
            <w:r>
              <w:rPr>
                <w:sz w:val="24"/>
                <w:szCs w:val="24"/>
              </w:rPr>
              <w:t xml:space="preserve"> (10C), rektor Vibeke Vikse</w:t>
            </w:r>
          </w:p>
        </w:tc>
      </w:tr>
      <w:tr w:rsidR="00D32EC7">
        <w:tc>
          <w:tcPr>
            <w:tcW w:w="1426" w:type="dxa"/>
            <w:tcBorders>
              <w:bottom w:val="single" w:sz="4" w:space="0" w:color="000000"/>
            </w:tcBorders>
            <w:tcMar>
              <w:bottom w:w="113" w:type="dxa"/>
            </w:tcMar>
          </w:tcPr>
          <w:p w:rsidR="00D32EC7" w:rsidRDefault="00F000F2">
            <w:r>
              <w:t>Forfall:</w:t>
            </w:r>
          </w:p>
        </w:tc>
        <w:tc>
          <w:tcPr>
            <w:tcW w:w="7687" w:type="dxa"/>
            <w:tcBorders>
              <w:bottom w:val="single" w:sz="4" w:space="0" w:color="000000"/>
            </w:tcBorders>
            <w:tcMar>
              <w:bottom w:w="113" w:type="dxa"/>
            </w:tcMar>
          </w:tcPr>
          <w:p w:rsidR="00D32EC7" w:rsidRDefault="00F000F2">
            <w:pPr>
              <w:rPr>
                <w:sz w:val="24"/>
                <w:szCs w:val="24"/>
              </w:rPr>
            </w:pPr>
            <w:r>
              <w:rPr>
                <w:sz w:val="24"/>
                <w:szCs w:val="24"/>
              </w:rPr>
              <w:t xml:space="preserve">Bengt Sigurd Rønningen (10B) og vara Irene </w:t>
            </w:r>
            <w:proofErr w:type="spellStart"/>
            <w:r>
              <w:rPr>
                <w:sz w:val="24"/>
                <w:szCs w:val="24"/>
              </w:rPr>
              <w:t>Salthe</w:t>
            </w:r>
            <w:proofErr w:type="spellEnd"/>
            <w:r>
              <w:rPr>
                <w:sz w:val="24"/>
                <w:szCs w:val="24"/>
              </w:rPr>
              <w:t>, samt Nina Prytz (9D)</w:t>
            </w:r>
          </w:p>
        </w:tc>
      </w:tr>
    </w:tbl>
    <w:p w:rsidR="00D32EC7" w:rsidRDefault="00D32EC7"/>
    <w:tbl>
      <w:tblPr>
        <w:tblStyle w:val="a2"/>
        <w:tblW w:w="9923" w:type="dxa"/>
        <w:tblInd w:w="0" w:type="dxa"/>
        <w:tblLayout w:type="fixed"/>
        <w:tblLook w:val="0000" w:firstRow="0" w:lastRow="0" w:firstColumn="0" w:lastColumn="0" w:noHBand="0" w:noVBand="0"/>
      </w:tblPr>
      <w:tblGrid>
        <w:gridCol w:w="142"/>
        <w:gridCol w:w="1134"/>
        <w:gridCol w:w="1268"/>
        <w:gridCol w:w="2545"/>
        <w:gridCol w:w="2545"/>
        <w:gridCol w:w="1438"/>
        <w:gridCol w:w="851"/>
      </w:tblGrid>
      <w:tr w:rsidR="00D32EC7">
        <w:tc>
          <w:tcPr>
            <w:tcW w:w="2544" w:type="dxa"/>
            <w:gridSpan w:val="3"/>
          </w:tcPr>
          <w:p w:rsidR="00D32EC7" w:rsidRDefault="00F000F2">
            <w:pPr>
              <w:rPr>
                <w:sz w:val="13"/>
                <w:szCs w:val="13"/>
              </w:rPr>
            </w:pPr>
            <w:r>
              <w:rPr>
                <w:sz w:val="13"/>
                <w:szCs w:val="13"/>
              </w:rPr>
              <w:t xml:space="preserve">REFERANSE </w:t>
            </w:r>
          </w:p>
        </w:tc>
        <w:tc>
          <w:tcPr>
            <w:tcW w:w="2545" w:type="dxa"/>
          </w:tcPr>
          <w:p w:rsidR="00D32EC7" w:rsidRDefault="00F000F2">
            <w:pPr>
              <w:rPr>
                <w:sz w:val="13"/>
                <w:szCs w:val="13"/>
              </w:rPr>
            </w:pPr>
            <w:r>
              <w:rPr>
                <w:sz w:val="13"/>
                <w:szCs w:val="13"/>
              </w:rPr>
              <w:t>ARKIVNR</w:t>
            </w:r>
          </w:p>
        </w:tc>
        <w:tc>
          <w:tcPr>
            <w:tcW w:w="2545" w:type="dxa"/>
          </w:tcPr>
          <w:p w:rsidR="00D32EC7" w:rsidRDefault="00F000F2">
            <w:pPr>
              <w:rPr>
                <w:sz w:val="13"/>
                <w:szCs w:val="13"/>
              </w:rPr>
            </w:pPr>
            <w:r>
              <w:rPr>
                <w:sz w:val="13"/>
                <w:szCs w:val="13"/>
              </w:rPr>
              <w:t>JOURNALNR</w:t>
            </w:r>
          </w:p>
        </w:tc>
        <w:tc>
          <w:tcPr>
            <w:tcW w:w="2289" w:type="dxa"/>
            <w:gridSpan w:val="2"/>
          </w:tcPr>
          <w:p w:rsidR="00D32EC7" w:rsidRDefault="00F000F2">
            <w:pPr>
              <w:rPr>
                <w:sz w:val="13"/>
                <w:szCs w:val="13"/>
              </w:rPr>
            </w:pPr>
            <w:r>
              <w:rPr>
                <w:sz w:val="13"/>
                <w:szCs w:val="13"/>
              </w:rPr>
              <w:t>DATO</w:t>
            </w:r>
          </w:p>
        </w:tc>
      </w:tr>
      <w:tr w:rsidR="00D32EC7">
        <w:trPr>
          <w:trHeight w:val="220"/>
        </w:trPr>
        <w:tc>
          <w:tcPr>
            <w:tcW w:w="2544" w:type="dxa"/>
            <w:gridSpan w:val="3"/>
          </w:tcPr>
          <w:p w:rsidR="00D32EC7" w:rsidRDefault="00D32EC7">
            <w:pPr>
              <w:rPr>
                <w:sz w:val="18"/>
                <w:szCs w:val="18"/>
              </w:rPr>
            </w:pPr>
          </w:p>
        </w:tc>
        <w:tc>
          <w:tcPr>
            <w:tcW w:w="2545" w:type="dxa"/>
          </w:tcPr>
          <w:p w:rsidR="00D32EC7" w:rsidRDefault="00D32EC7">
            <w:pPr>
              <w:rPr>
                <w:sz w:val="18"/>
                <w:szCs w:val="18"/>
              </w:rPr>
            </w:pPr>
          </w:p>
        </w:tc>
        <w:tc>
          <w:tcPr>
            <w:tcW w:w="2545" w:type="dxa"/>
          </w:tcPr>
          <w:p w:rsidR="00D32EC7" w:rsidRDefault="00D32EC7">
            <w:pPr>
              <w:rPr>
                <w:sz w:val="18"/>
                <w:szCs w:val="18"/>
              </w:rPr>
            </w:pPr>
          </w:p>
        </w:tc>
        <w:tc>
          <w:tcPr>
            <w:tcW w:w="2289" w:type="dxa"/>
            <w:gridSpan w:val="2"/>
          </w:tcPr>
          <w:p w:rsidR="00D32EC7" w:rsidRDefault="00F000F2">
            <w:pPr>
              <w:rPr>
                <w:sz w:val="18"/>
                <w:szCs w:val="18"/>
              </w:rPr>
            </w:pPr>
            <w:r>
              <w:rPr>
                <w:sz w:val="18"/>
                <w:szCs w:val="18"/>
              </w:rPr>
              <w:t>03.05.18</w:t>
            </w:r>
          </w:p>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rPr>
                <w:sz w:val="18"/>
                <w:szCs w:val="18"/>
              </w:rPr>
            </w:pPr>
          </w:p>
        </w:tc>
        <w:tc>
          <w:tcPr>
            <w:tcW w:w="1134" w:type="dxa"/>
            <w:tcBorders>
              <w:top w:val="nil"/>
              <w:left w:val="nil"/>
              <w:bottom w:val="single" w:sz="4" w:space="0" w:color="000000"/>
              <w:right w:val="nil"/>
            </w:tcBorders>
            <w:shd w:val="clear" w:color="auto" w:fill="auto"/>
            <w:tcMar>
              <w:left w:w="0" w:type="dxa"/>
              <w:bottom w:w="68" w:type="dxa"/>
            </w:tcMar>
          </w:tcPr>
          <w:p w:rsidR="00D32EC7" w:rsidRDefault="00F000F2">
            <w:pPr>
              <w:rPr>
                <w:b/>
              </w:rPr>
            </w:pPr>
            <w:r>
              <w:rPr>
                <w:b/>
              </w:rPr>
              <w:t>Sak nr.:</w:t>
            </w:r>
          </w:p>
        </w:tc>
        <w:tc>
          <w:tcPr>
            <w:tcW w:w="7796" w:type="dxa"/>
            <w:gridSpan w:val="4"/>
            <w:tcBorders>
              <w:top w:val="nil"/>
              <w:left w:val="nil"/>
              <w:bottom w:val="single" w:sz="4" w:space="0" w:color="000000"/>
              <w:right w:val="nil"/>
            </w:tcBorders>
            <w:shd w:val="clear" w:color="auto" w:fill="auto"/>
            <w:tcMar>
              <w:left w:w="68" w:type="dxa"/>
              <w:bottom w:w="68" w:type="dxa"/>
            </w:tcMar>
          </w:tcPr>
          <w:p w:rsidR="00D32EC7" w:rsidRDefault="00D32EC7"/>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pPr>
          </w:p>
        </w:tc>
        <w:tc>
          <w:tcPr>
            <w:tcW w:w="1134" w:type="dxa"/>
            <w:tcBorders>
              <w:top w:val="nil"/>
              <w:left w:val="nil"/>
              <w:bottom w:val="single" w:sz="4" w:space="0" w:color="000000"/>
              <w:right w:val="nil"/>
            </w:tcBorders>
            <w:shd w:val="clear" w:color="auto" w:fill="auto"/>
            <w:tcMar>
              <w:left w:w="0" w:type="dxa"/>
              <w:bottom w:w="68" w:type="dxa"/>
            </w:tcMar>
          </w:tcPr>
          <w:p w:rsidR="00D32EC7" w:rsidRDefault="00F000F2">
            <w:pPr>
              <w:rPr>
                <w:b/>
                <w:sz w:val="24"/>
                <w:szCs w:val="24"/>
              </w:rPr>
            </w:pPr>
            <w:r>
              <w:rPr>
                <w:b/>
                <w:sz w:val="24"/>
                <w:szCs w:val="24"/>
              </w:rPr>
              <w:t>3-01-2018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D32EC7" w:rsidRDefault="00F000F2">
            <w:pPr>
              <w:rPr>
                <w:b/>
                <w:sz w:val="24"/>
                <w:szCs w:val="24"/>
              </w:rPr>
            </w:pPr>
            <w:r>
              <w:rPr>
                <w:b/>
                <w:sz w:val="24"/>
                <w:szCs w:val="24"/>
              </w:rPr>
              <w:t>Godkjenning av innkalling og saksliste og innmelding saker til eventuelt</w:t>
            </w:r>
          </w:p>
          <w:p w:rsidR="00D32EC7" w:rsidRDefault="00F000F2">
            <w:pPr>
              <w:rPr>
                <w:sz w:val="24"/>
                <w:szCs w:val="24"/>
              </w:rPr>
            </w:pPr>
            <w:r>
              <w:rPr>
                <w:sz w:val="24"/>
                <w:szCs w:val="24"/>
              </w:rPr>
              <w:t>Vedtak: Innkalling og saksliste godkjent</w:t>
            </w:r>
          </w:p>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D32EC7" w:rsidRDefault="00F000F2">
            <w:pPr>
              <w:rPr>
                <w:b/>
                <w:sz w:val="24"/>
                <w:szCs w:val="24"/>
              </w:rPr>
            </w:pPr>
            <w:r>
              <w:rPr>
                <w:b/>
                <w:sz w:val="24"/>
                <w:szCs w:val="24"/>
              </w:rPr>
              <w:t>3-02-2018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D32EC7" w:rsidRDefault="00F000F2">
            <w:pPr>
              <w:rPr>
                <w:b/>
                <w:sz w:val="24"/>
                <w:szCs w:val="24"/>
              </w:rPr>
            </w:pPr>
            <w:r>
              <w:rPr>
                <w:b/>
                <w:sz w:val="24"/>
                <w:szCs w:val="24"/>
              </w:rPr>
              <w:t>Godkjenning av referat fra FAU møte 5. mars 2018</w:t>
            </w:r>
          </w:p>
          <w:p w:rsidR="00D32EC7" w:rsidRDefault="00F000F2">
            <w:pPr>
              <w:rPr>
                <w:sz w:val="24"/>
                <w:szCs w:val="24"/>
              </w:rPr>
            </w:pPr>
            <w:bookmarkStart w:id="0" w:name="_gjdgxs" w:colFirst="0" w:colLast="0"/>
            <w:bookmarkEnd w:id="0"/>
            <w:r>
              <w:rPr>
                <w:sz w:val="24"/>
                <w:szCs w:val="24"/>
              </w:rPr>
              <w:t>Vedtak: Referatet er godkjent.</w:t>
            </w:r>
          </w:p>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D32EC7" w:rsidRDefault="00F000F2">
            <w:pPr>
              <w:rPr>
                <w:b/>
                <w:sz w:val="24"/>
                <w:szCs w:val="24"/>
              </w:rPr>
            </w:pPr>
            <w:r>
              <w:rPr>
                <w:b/>
                <w:sz w:val="24"/>
                <w:szCs w:val="24"/>
              </w:rPr>
              <w:t>3-03-2018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D32EC7" w:rsidRDefault="00F000F2">
            <w:r>
              <w:rPr>
                <w:b/>
                <w:sz w:val="24"/>
                <w:szCs w:val="24"/>
              </w:rPr>
              <w:t xml:space="preserve">Rektor informerer </w:t>
            </w:r>
          </w:p>
          <w:p w:rsidR="00D32EC7" w:rsidRDefault="00D32EC7">
            <w:pPr>
              <w:rPr>
                <w:sz w:val="24"/>
                <w:szCs w:val="24"/>
              </w:rPr>
            </w:pPr>
          </w:p>
          <w:p w:rsidR="00D32EC7" w:rsidRDefault="00F000F2">
            <w:pPr>
              <w:rPr>
                <w:sz w:val="24"/>
                <w:szCs w:val="24"/>
              </w:rPr>
            </w:pPr>
            <w:r>
              <w:rPr>
                <w:b/>
                <w:sz w:val="24"/>
                <w:szCs w:val="24"/>
              </w:rPr>
              <w:t>1.</w:t>
            </w:r>
            <w:r>
              <w:rPr>
                <w:sz w:val="24"/>
                <w:szCs w:val="24"/>
              </w:rPr>
              <w:t xml:space="preserve"> </w:t>
            </w:r>
            <w:r>
              <w:rPr>
                <w:b/>
                <w:sz w:val="24"/>
                <w:szCs w:val="24"/>
              </w:rPr>
              <w:t>Leksefri skole</w:t>
            </w:r>
            <w:r>
              <w:rPr>
                <w:sz w:val="24"/>
                <w:szCs w:val="24"/>
              </w:rPr>
              <w:t xml:space="preserve">. Dette har vært et tema lenge, og skolen gir mindre lekser enn før. Skolen er i en prosess med mål om leksefri skole, men foreldregruppen har ulike synspunkter, noen føler de mister kontrollen med mindre lekser, andre mener det motsatte. Prosess med elevgruppen og elevrådet, det må være forberedelser til presentasjoner o.l., men ikke “lekser anno 1985”. Nye læreplaner gir rom for å tenke annerledes. Rektor er ikke så veldig for lekser, ønsker leksefri skole men noe hjemmearbeid. FAU stilte spørsmål om erfaring fra andre skoler, rektor nevnte </w:t>
            </w:r>
            <w:proofErr w:type="spellStart"/>
            <w:r>
              <w:rPr>
                <w:sz w:val="24"/>
                <w:szCs w:val="24"/>
              </w:rPr>
              <w:t>Smiodden</w:t>
            </w:r>
            <w:proofErr w:type="spellEnd"/>
            <w:r>
              <w:rPr>
                <w:sz w:val="24"/>
                <w:szCs w:val="24"/>
              </w:rPr>
              <w:t xml:space="preserve"> som har gått til leksefri modell. Spørsmål fra FAU om hvordan det henger sammen med lekser på barneskole, leksefri på ungdomsskolen og så lekser igjen på videregående. FAU kommenterer videre at foreldre ikke må fritas fra å følge opp barna. Rektor sier at lekser ikke er et godt begrep. FAU påpeker at flere oppfølgingspunkter mellom lærer og elev vil gi flere muligheter til å unngå lekser.</w:t>
            </w:r>
          </w:p>
          <w:p w:rsidR="00D32EC7" w:rsidRDefault="00D32EC7">
            <w:pPr>
              <w:rPr>
                <w:sz w:val="24"/>
                <w:szCs w:val="24"/>
              </w:rPr>
            </w:pPr>
          </w:p>
          <w:p w:rsidR="00D32EC7" w:rsidRDefault="00F000F2">
            <w:pPr>
              <w:rPr>
                <w:sz w:val="24"/>
                <w:szCs w:val="24"/>
              </w:rPr>
            </w:pPr>
            <w:r w:rsidRPr="00043121">
              <w:rPr>
                <w:sz w:val="24"/>
                <w:szCs w:val="24"/>
              </w:rPr>
              <w:t>2</w:t>
            </w:r>
            <w:r>
              <w:rPr>
                <w:b/>
                <w:sz w:val="24"/>
                <w:szCs w:val="24"/>
              </w:rPr>
              <w:t>.</w:t>
            </w:r>
            <w:r>
              <w:rPr>
                <w:sz w:val="24"/>
                <w:szCs w:val="24"/>
              </w:rPr>
              <w:t xml:space="preserve"> Kapittel 9a i Opplæringsloven om </w:t>
            </w:r>
            <w:r>
              <w:rPr>
                <w:b/>
                <w:sz w:val="24"/>
                <w:szCs w:val="24"/>
              </w:rPr>
              <w:t>rett til helse, trivsel og læring</w:t>
            </w:r>
            <w:r>
              <w:rPr>
                <w:sz w:val="24"/>
                <w:szCs w:val="24"/>
              </w:rPr>
              <w:t xml:space="preserve">. Målet for </w:t>
            </w:r>
            <w:proofErr w:type="spellStart"/>
            <w:r>
              <w:rPr>
                <w:sz w:val="24"/>
                <w:szCs w:val="24"/>
              </w:rPr>
              <w:t>Svithun</w:t>
            </w:r>
            <w:proofErr w:type="spellEnd"/>
            <w:r>
              <w:rPr>
                <w:sz w:val="24"/>
                <w:szCs w:val="24"/>
              </w:rPr>
              <w:t xml:space="preserve"> er å jobbe best mulig med oppfølging, snakke jevnlig med elever om </w:t>
            </w:r>
            <w:r>
              <w:rPr>
                <w:sz w:val="24"/>
                <w:szCs w:val="24"/>
              </w:rPr>
              <w:lastRenderedPageBreak/>
              <w:t>hvordan skolen praktiserer tillit og inkludering og det å være et godt menneske. Dette er en pågående prosess som ikke bare skjer rundt oppfølgingsmøtene. Skolen vil undersøke hva elevene mener med å vise respekt, blant annet det å respektere andres eiendeler. Vurderer hvordan spørsmålene kan trekkes inn i fagene, tverrfaglig. Det handler om bevisstgjøring gjennom hele skoleåret, og rektor viste til TV-skjermene.</w:t>
            </w:r>
          </w:p>
          <w:p w:rsidR="00D32EC7" w:rsidRDefault="00D32EC7">
            <w:pPr>
              <w:rPr>
                <w:sz w:val="24"/>
                <w:szCs w:val="24"/>
              </w:rPr>
            </w:pPr>
          </w:p>
          <w:p w:rsidR="00043121" w:rsidRPr="00043121" w:rsidRDefault="00043121" w:rsidP="00043121">
            <w:pPr>
              <w:rPr>
                <w:sz w:val="24"/>
                <w:szCs w:val="24"/>
              </w:rPr>
            </w:pPr>
            <w:r w:rsidRPr="00043121">
              <w:rPr>
                <w:sz w:val="24"/>
                <w:szCs w:val="24"/>
              </w:rPr>
              <w:t xml:space="preserve">3. </w:t>
            </w:r>
            <w:r w:rsidRPr="00043121">
              <w:rPr>
                <w:sz w:val="24"/>
                <w:szCs w:val="24"/>
              </w:rPr>
              <w:t xml:space="preserve">På spørsmål fra FAU i siste referat vedrørende plan for terrorberedskap. Skolen har tiltakskort i </w:t>
            </w:r>
            <w:proofErr w:type="spellStart"/>
            <w:r w:rsidRPr="00043121">
              <w:rPr>
                <w:sz w:val="24"/>
                <w:szCs w:val="24"/>
              </w:rPr>
              <w:t>fht</w:t>
            </w:r>
            <w:proofErr w:type="spellEnd"/>
            <w:r w:rsidRPr="00043121">
              <w:rPr>
                <w:sz w:val="24"/>
                <w:szCs w:val="24"/>
              </w:rPr>
              <w:t xml:space="preserve"> skarpe situasjoner som er gjennomgått i skolens personale, og ligger tilgjengelig på alle arbeidsrom. Storhaug bydel har begynt arbeidet med å, i størst mulig grad, å lage en felles</w:t>
            </w:r>
            <w:r>
              <w:rPr>
                <w:sz w:val="24"/>
                <w:szCs w:val="24"/>
              </w:rPr>
              <w:t xml:space="preserve"> plan for bydelen – der den enk</w:t>
            </w:r>
            <w:r w:rsidRPr="00043121">
              <w:rPr>
                <w:sz w:val="24"/>
                <w:szCs w:val="24"/>
              </w:rPr>
              <w:t>e</w:t>
            </w:r>
            <w:r>
              <w:rPr>
                <w:sz w:val="24"/>
                <w:szCs w:val="24"/>
              </w:rPr>
              <w:t>l</w:t>
            </w:r>
            <w:r w:rsidRPr="00043121">
              <w:rPr>
                <w:sz w:val="24"/>
                <w:szCs w:val="24"/>
              </w:rPr>
              <w:t>te skole kan tilpasse til sine behov</w:t>
            </w:r>
          </w:p>
          <w:p w:rsidR="00D32EC7" w:rsidRDefault="00043121">
            <w:pPr>
              <w:rPr>
                <w:sz w:val="24"/>
                <w:szCs w:val="24"/>
              </w:rPr>
            </w:pPr>
            <w:r>
              <w:rPr>
                <w:sz w:val="24"/>
                <w:szCs w:val="24"/>
              </w:rPr>
              <w:t>S</w:t>
            </w:r>
            <w:r w:rsidRPr="0058411B">
              <w:rPr>
                <w:sz w:val="24"/>
                <w:szCs w:val="24"/>
              </w:rPr>
              <w:t>p</w:t>
            </w:r>
            <w:r>
              <w:rPr>
                <w:sz w:val="24"/>
                <w:szCs w:val="24"/>
              </w:rPr>
              <w:t>ørsmål fra FAU om brannøvelser. Skolen har tre planlagte brannøvelser årlig. Skolen har gode rutiner på dette der elever og ansatte vet hva de skal gjøre, Det er og en kort evakueringstid fra bygget på maks 3 minutter. Planlagte øvelser legges utenom svømmetime</w:t>
            </w:r>
            <w:r w:rsidRPr="00043121">
              <w:rPr>
                <w:sz w:val="24"/>
                <w:szCs w:val="24"/>
              </w:rPr>
              <w:t>.</w:t>
            </w:r>
          </w:p>
          <w:p w:rsidR="00D32EC7" w:rsidRDefault="00D32EC7">
            <w:pPr>
              <w:rPr>
                <w:sz w:val="24"/>
                <w:szCs w:val="24"/>
              </w:rPr>
            </w:pPr>
          </w:p>
          <w:p w:rsidR="00D32EC7" w:rsidRDefault="00F000F2">
            <w:pPr>
              <w:rPr>
                <w:sz w:val="24"/>
                <w:szCs w:val="24"/>
              </w:rPr>
            </w:pPr>
            <w:r>
              <w:rPr>
                <w:b/>
                <w:sz w:val="24"/>
                <w:szCs w:val="24"/>
              </w:rPr>
              <w:t>4. Solidaritetsaksjonen</w:t>
            </w:r>
            <w:r>
              <w:rPr>
                <w:sz w:val="24"/>
                <w:szCs w:val="24"/>
              </w:rPr>
              <w:t xml:space="preserve"> </w:t>
            </w:r>
            <w:proofErr w:type="spellStart"/>
            <w:r w:rsidR="00043121">
              <w:rPr>
                <w:sz w:val="24"/>
                <w:szCs w:val="24"/>
              </w:rPr>
              <w:t>Svithun</w:t>
            </w:r>
            <w:proofErr w:type="spellEnd"/>
            <w:r w:rsidR="00043121">
              <w:rPr>
                <w:sz w:val="24"/>
                <w:szCs w:val="24"/>
              </w:rPr>
              <w:t xml:space="preserve"> har fått inn 105.000 kroner, opp fra 47 000 i fjor. Elevene har gjort en fantastisk jobb.</w:t>
            </w:r>
          </w:p>
          <w:p w:rsidR="00D32EC7" w:rsidRDefault="00D32EC7">
            <w:pPr>
              <w:rPr>
                <w:sz w:val="24"/>
                <w:szCs w:val="24"/>
              </w:rPr>
            </w:pPr>
          </w:p>
          <w:p w:rsidR="00D32EC7" w:rsidRDefault="00F000F2">
            <w:pPr>
              <w:rPr>
                <w:sz w:val="24"/>
                <w:szCs w:val="24"/>
              </w:rPr>
            </w:pPr>
            <w:r>
              <w:rPr>
                <w:b/>
                <w:sz w:val="24"/>
                <w:szCs w:val="24"/>
              </w:rPr>
              <w:t xml:space="preserve">5. </w:t>
            </w:r>
            <w:r w:rsidR="00043121">
              <w:rPr>
                <w:b/>
                <w:sz w:val="24"/>
                <w:szCs w:val="24"/>
              </w:rPr>
              <w:t>Skriftlig og muntlig eksamen</w:t>
            </w:r>
            <w:r w:rsidR="00043121">
              <w:rPr>
                <w:sz w:val="24"/>
                <w:szCs w:val="24"/>
              </w:rPr>
              <w:t xml:space="preserve"> for 10. trinn. De får melding om trekkfag 9. mai klokken 09.00. Eksamensperiode fra 16. til 30. mai. Muntlig eksamen 18. – 20. juni. Avslutning i gymsalen for 10. trinn 21. mai kl. 18.</w:t>
            </w:r>
          </w:p>
          <w:p w:rsidR="00D32EC7" w:rsidRDefault="00D32EC7">
            <w:pPr>
              <w:rPr>
                <w:sz w:val="24"/>
                <w:szCs w:val="24"/>
              </w:rPr>
            </w:pPr>
          </w:p>
          <w:p w:rsidR="00D32EC7" w:rsidRDefault="00F000F2">
            <w:pPr>
              <w:rPr>
                <w:sz w:val="24"/>
                <w:szCs w:val="24"/>
              </w:rPr>
            </w:pPr>
            <w:r>
              <w:rPr>
                <w:b/>
                <w:sz w:val="24"/>
                <w:szCs w:val="24"/>
              </w:rPr>
              <w:t>6. Besøksdager:</w:t>
            </w:r>
            <w:r>
              <w:rPr>
                <w:sz w:val="24"/>
                <w:szCs w:val="24"/>
              </w:rPr>
              <w:t xml:space="preserve"> </w:t>
            </w:r>
            <w:r w:rsidR="00043121">
              <w:rPr>
                <w:sz w:val="24"/>
                <w:szCs w:val="24"/>
              </w:rPr>
              <w:t>Nye 8. klasser har besøksdag 4. juni, og foreldremøte for neste års 8. trinn 7. juni. FAU leder deltar på dette møtet.</w:t>
            </w:r>
          </w:p>
          <w:p w:rsidR="00D32EC7" w:rsidRDefault="00D32EC7">
            <w:pPr>
              <w:rPr>
                <w:sz w:val="24"/>
                <w:szCs w:val="24"/>
              </w:rPr>
            </w:pPr>
          </w:p>
          <w:p w:rsidR="00D32EC7" w:rsidRDefault="00F000F2">
            <w:pPr>
              <w:rPr>
                <w:sz w:val="24"/>
                <w:szCs w:val="24"/>
              </w:rPr>
            </w:pPr>
            <w:r>
              <w:rPr>
                <w:b/>
                <w:sz w:val="24"/>
                <w:szCs w:val="24"/>
              </w:rPr>
              <w:t>7. Natteravnene</w:t>
            </w:r>
            <w:r>
              <w:rPr>
                <w:sz w:val="24"/>
                <w:szCs w:val="24"/>
              </w:rPr>
              <w:t xml:space="preserve">; </w:t>
            </w:r>
            <w:proofErr w:type="spellStart"/>
            <w:r>
              <w:rPr>
                <w:sz w:val="24"/>
                <w:szCs w:val="24"/>
              </w:rPr>
              <w:t>Flavia</w:t>
            </w:r>
            <w:proofErr w:type="spellEnd"/>
            <w:r>
              <w:rPr>
                <w:sz w:val="24"/>
                <w:szCs w:val="24"/>
              </w:rPr>
              <w:t xml:space="preserve"> er ansvarlig, men FAU-leder </w:t>
            </w:r>
            <w:r w:rsidR="00043121">
              <w:rPr>
                <w:sz w:val="24"/>
                <w:szCs w:val="24"/>
              </w:rPr>
              <w:t xml:space="preserve">tar på seg å følge opp arbeidet, </w:t>
            </w:r>
            <w:r w:rsidR="00043121">
              <w:rPr>
                <w:sz w:val="24"/>
                <w:szCs w:val="24"/>
              </w:rPr>
              <w:t>han orienterer og på foreldremøtet 7. juni</w:t>
            </w:r>
            <w:r w:rsidR="00043121">
              <w:rPr>
                <w:sz w:val="24"/>
                <w:szCs w:val="24"/>
              </w:rPr>
              <w:t>.</w:t>
            </w:r>
          </w:p>
          <w:p w:rsidR="00D32EC7" w:rsidRDefault="00D32EC7">
            <w:pPr>
              <w:rPr>
                <w:sz w:val="24"/>
                <w:szCs w:val="24"/>
              </w:rPr>
            </w:pPr>
          </w:p>
          <w:p w:rsidR="00D32EC7" w:rsidRDefault="00F000F2">
            <w:pPr>
              <w:rPr>
                <w:sz w:val="24"/>
                <w:szCs w:val="24"/>
              </w:rPr>
            </w:pPr>
            <w:r>
              <w:rPr>
                <w:b/>
                <w:sz w:val="24"/>
                <w:szCs w:val="24"/>
              </w:rPr>
              <w:t>8. Aktivitetsdag</w:t>
            </w:r>
            <w:r>
              <w:rPr>
                <w:sz w:val="24"/>
                <w:szCs w:val="24"/>
              </w:rPr>
              <w:t xml:space="preserve"> 8. juni, info kommer på hjemmesiden.</w:t>
            </w:r>
          </w:p>
          <w:p w:rsidR="00D32EC7" w:rsidRDefault="00D32EC7">
            <w:pPr>
              <w:rPr>
                <w:sz w:val="24"/>
                <w:szCs w:val="24"/>
              </w:rPr>
            </w:pPr>
          </w:p>
          <w:p w:rsidR="00D32EC7" w:rsidRDefault="00F000F2">
            <w:pPr>
              <w:rPr>
                <w:sz w:val="24"/>
                <w:szCs w:val="24"/>
              </w:rPr>
            </w:pPr>
            <w:r>
              <w:rPr>
                <w:b/>
                <w:sz w:val="24"/>
                <w:szCs w:val="24"/>
              </w:rPr>
              <w:t xml:space="preserve">9. </w:t>
            </w:r>
            <w:r w:rsidR="00043121">
              <w:rPr>
                <w:b/>
                <w:sz w:val="24"/>
                <w:szCs w:val="24"/>
              </w:rPr>
              <w:t xml:space="preserve">Nettvett, bruk av sosiale medier. </w:t>
            </w:r>
            <w:r w:rsidR="00043121" w:rsidRPr="00D72FA8">
              <w:rPr>
                <w:sz w:val="24"/>
                <w:szCs w:val="24"/>
              </w:rPr>
              <w:t xml:space="preserve">Dette er en utfordring og skolen ser behovet for at elevene får mer kunnskap om dette. Skolens ledelse ønsker et samarbeid med FAU i </w:t>
            </w:r>
            <w:proofErr w:type="spellStart"/>
            <w:r w:rsidR="00043121" w:rsidRPr="00D72FA8">
              <w:rPr>
                <w:sz w:val="24"/>
                <w:szCs w:val="24"/>
              </w:rPr>
              <w:t>fht</w:t>
            </w:r>
            <w:proofErr w:type="spellEnd"/>
            <w:r w:rsidR="00043121" w:rsidRPr="00D72FA8">
              <w:rPr>
                <w:sz w:val="24"/>
                <w:szCs w:val="24"/>
              </w:rPr>
              <w:t xml:space="preserve"> dette, der elevene kan få opplæring på datid og der det inviteres til et foreldremøte på kveldstid i samarbeid med </w:t>
            </w:r>
            <w:r w:rsidR="00043121">
              <w:rPr>
                <w:sz w:val="24"/>
                <w:szCs w:val="24"/>
              </w:rPr>
              <w:t xml:space="preserve">skolen og FAU. Ambisjonen er å </w:t>
            </w:r>
            <w:r w:rsidR="00043121" w:rsidRPr="00D72FA8">
              <w:rPr>
                <w:sz w:val="24"/>
                <w:szCs w:val="24"/>
              </w:rPr>
              <w:t>gjøre dette vinteren 2019</w:t>
            </w:r>
            <w:r w:rsidR="00043121">
              <w:rPr>
                <w:sz w:val="24"/>
                <w:szCs w:val="24"/>
              </w:rPr>
              <w:t xml:space="preserve">. Skolen ønsker å få inn eksterne der aktuelle tema kan være bruk av sosiale medier, </w:t>
            </w:r>
            <w:proofErr w:type="spellStart"/>
            <w:r w:rsidR="00043121">
              <w:rPr>
                <w:sz w:val="24"/>
                <w:szCs w:val="24"/>
              </w:rPr>
              <w:t>grooming</w:t>
            </w:r>
            <w:proofErr w:type="spellEnd"/>
            <w:r w:rsidR="00043121">
              <w:rPr>
                <w:sz w:val="24"/>
                <w:szCs w:val="24"/>
              </w:rPr>
              <w:t>, spilling, aldersgrenser, medieskapt utseendepress, foreldrerollen, skjermtid osv. FAU ønsker å trekke aspektet inn i relevante faglige sammenhenger og i spørsmålet om respekt, de stiller seg bak initiativet</w:t>
            </w:r>
            <w:r>
              <w:rPr>
                <w:sz w:val="24"/>
                <w:szCs w:val="24"/>
              </w:rPr>
              <w:t>.</w:t>
            </w:r>
          </w:p>
          <w:p w:rsidR="00D32EC7" w:rsidRDefault="00D32EC7">
            <w:pPr>
              <w:rPr>
                <w:sz w:val="24"/>
                <w:szCs w:val="24"/>
              </w:rPr>
            </w:pPr>
          </w:p>
          <w:p w:rsidR="00043121" w:rsidRDefault="00F000F2" w:rsidP="00043121">
            <w:pPr>
              <w:rPr>
                <w:sz w:val="24"/>
                <w:szCs w:val="24"/>
              </w:rPr>
            </w:pPr>
            <w:r>
              <w:rPr>
                <w:b/>
                <w:sz w:val="24"/>
                <w:szCs w:val="24"/>
              </w:rPr>
              <w:t>10. Øvrige saker:</w:t>
            </w:r>
            <w:r>
              <w:rPr>
                <w:sz w:val="24"/>
                <w:szCs w:val="24"/>
              </w:rPr>
              <w:t xml:space="preserve"> Påminnelse til FAU om Opptur for 8. trinn onsdag 3. mai.</w:t>
            </w:r>
          </w:p>
          <w:p w:rsidR="00043121" w:rsidRDefault="00043121" w:rsidP="00043121">
            <w:pPr>
              <w:rPr>
                <w:sz w:val="24"/>
                <w:szCs w:val="24"/>
              </w:rPr>
            </w:pPr>
          </w:p>
          <w:p w:rsidR="00043121" w:rsidRDefault="00043121" w:rsidP="00043121">
            <w:pPr>
              <w:rPr>
                <w:sz w:val="24"/>
                <w:szCs w:val="24"/>
              </w:rPr>
            </w:pPr>
            <w:r>
              <w:rPr>
                <w:sz w:val="24"/>
                <w:szCs w:val="24"/>
              </w:rPr>
              <w:t>Vedtak: Saken tas til orientering med følgende innspill fra FAU:</w:t>
            </w:r>
          </w:p>
          <w:p w:rsidR="00043121" w:rsidRDefault="00043121" w:rsidP="00043121">
            <w:pPr>
              <w:numPr>
                <w:ilvl w:val="0"/>
                <w:numId w:val="4"/>
              </w:numPr>
              <w:rPr>
                <w:sz w:val="24"/>
                <w:szCs w:val="24"/>
              </w:rPr>
            </w:pPr>
            <w:r>
              <w:t>Foreldremøtet om nettvett til høsten integreres i arbeidet med narkotikaforebygging.</w:t>
            </w:r>
          </w:p>
          <w:p w:rsidR="00D32EC7" w:rsidRPr="00043121" w:rsidRDefault="00043121" w:rsidP="00043121">
            <w:pPr>
              <w:numPr>
                <w:ilvl w:val="0"/>
                <w:numId w:val="4"/>
              </w:numPr>
              <w:rPr>
                <w:sz w:val="24"/>
                <w:szCs w:val="24"/>
              </w:rPr>
            </w:pPr>
            <w:r>
              <w:t>FAU stiller seg bak rektors forslag om å arrangere møte sammen med foreldrene om nettmobbing neste skoleår</w:t>
            </w:r>
            <w:r>
              <w:t>, ref. punkt 9 i orienteringen.</w:t>
            </w:r>
            <w:r w:rsidR="00F000F2" w:rsidRPr="00043121">
              <w:rPr>
                <w:sz w:val="24"/>
                <w:szCs w:val="24"/>
              </w:rPr>
              <w:t xml:space="preserve"> </w:t>
            </w:r>
          </w:p>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D32EC7" w:rsidRDefault="00F000F2">
            <w:pPr>
              <w:rPr>
                <w:b/>
                <w:sz w:val="24"/>
                <w:szCs w:val="24"/>
              </w:rPr>
            </w:pPr>
            <w:r>
              <w:rPr>
                <w:b/>
                <w:sz w:val="24"/>
                <w:szCs w:val="24"/>
              </w:rPr>
              <w:t>3-04-2018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D32EC7" w:rsidRDefault="00F000F2">
            <w:pPr>
              <w:rPr>
                <w:color w:val="1F497D"/>
              </w:rPr>
            </w:pPr>
            <w:r>
              <w:rPr>
                <w:b/>
                <w:sz w:val="24"/>
                <w:szCs w:val="24"/>
              </w:rPr>
              <w:t>Saker til driftsstyret</w:t>
            </w:r>
          </w:p>
          <w:p w:rsidR="00D32EC7" w:rsidRDefault="00F000F2">
            <w:pPr>
              <w:rPr>
                <w:sz w:val="24"/>
                <w:szCs w:val="24"/>
              </w:rPr>
            </w:pPr>
            <w:r>
              <w:rPr>
                <w:sz w:val="24"/>
                <w:szCs w:val="24"/>
              </w:rPr>
              <w:t xml:space="preserve">Driftsstyreleder Torstein Plener orienterer nærmere ved behov. </w:t>
            </w:r>
          </w:p>
          <w:p w:rsidR="00D32EC7" w:rsidRDefault="00D32EC7">
            <w:pPr>
              <w:rPr>
                <w:sz w:val="24"/>
                <w:szCs w:val="24"/>
              </w:rPr>
            </w:pPr>
          </w:p>
          <w:p w:rsidR="00043121" w:rsidRPr="00737EF9" w:rsidRDefault="00043121" w:rsidP="00043121">
            <w:pPr>
              <w:rPr>
                <w:sz w:val="24"/>
                <w:szCs w:val="24"/>
              </w:rPr>
            </w:pPr>
            <w:r w:rsidRPr="00737EF9">
              <w:rPr>
                <w:sz w:val="24"/>
                <w:szCs w:val="24"/>
              </w:rPr>
              <w:t xml:space="preserve">Torstein orienterte: </w:t>
            </w:r>
          </w:p>
          <w:p w:rsidR="00043121" w:rsidRPr="00737EF9" w:rsidRDefault="00043121" w:rsidP="00043121">
            <w:pPr>
              <w:rPr>
                <w:sz w:val="24"/>
                <w:szCs w:val="24"/>
              </w:rPr>
            </w:pPr>
            <w:r w:rsidRPr="00737EF9">
              <w:rPr>
                <w:sz w:val="24"/>
                <w:szCs w:val="24"/>
              </w:rPr>
              <w:t>Skolen har overført overskudd fra 2017 til personaltur til høsten.</w:t>
            </w:r>
            <w:r w:rsidRPr="00737EF9">
              <w:rPr>
                <w:sz w:val="24"/>
                <w:szCs w:val="24"/>
              </w:rPr>
              <w:t xml:space="preserve"> </w:t>
            </w:r>
            <w:r w:rsidRPr="00737EF9">
              <w:rPr>
                <w:sz w:val="24"/>
                <w:szCs w:val="24"/>
              </w:rPr>
              <w:t>Når det gjelder 2018 så styrer skolen mot å gå i balanse i løpet av året</w:t>
            </w:r>
          </w:p>
          <w:p w:rsidR="00043121" w:rsidRPr="00737EF9" w:rsidRDefault="00043121" w:rsidP="00043121">
            <w:pPr>
              <w:rPr>
                <w:sz w:val="24"/>
                <w:szCs w:val="24"/>
              </w:rPr>
            </w:pPr>
            <w:r w:rsidRPr="00737EF9">
              <w:rPr>
                <w:sz w:val="24"/>
                <w:szCs w:val="24"/>
              </w:rPr>
              <w:t>Det er vedtatt nye regler for permisjon hvor eleven mister rettigheter til undervisning etter sammenhengende opphold utenfor Norge i mer enn 3 mnd.</w:t>
            </w:r>
          </w:p>
          <w:p w:rsidR="00043121" w:rsidRPr="00737EF9" w:rsidRDefault="00043121" w:rsidP="00043121">
            <w:pPr>
              <w:rPr>
                <w:sz w:val="24"/>
                <w:szCs w:val="24"/>
              </w:rPr>
            </w:pPr>
            <w:r w:rsidRPr="00737EF9">
              <w:rPr>
                <w:sz w:val="24"/>
                <w:szCs w:val="24"/>
              </w:rPr>
              <w:t>Arbeidet med medborgerskap skjer gjennom oppfølging av strategi.</w:t>
            </w:r>
          </w:p>
          <w:p w:rsidR="00043121" w:rsidRPr="00737EF9" w:rsidRDefault="00043121" w:rsidP="00043121">
            <w:pPr>
              <w:rPr>
                <w:sz w:val="24"/>
                <w:szCs w:val="24"/>
              </w:rPr>
            </w:pPr>
            <w:r w:rsidRPr="00737EF9">
              <w:rPr>
                <w:sz w:val="24"/>
                <w:szCs w:val="24"/>
              </w:rPr>
              <w:t>Både FAU og Drift</w:t>
            </w:r>
            <w:r w:rsidRPr="00737EF9">
              <w:rPr>
                <w:sz w:val="24"/>
                <w:szCs w:val="24"/>
              </w:rPr>
              <w:t>s</w:t>
            </w:r>
            <w:r w:rsidRPr="00737EF9">
              <w:rPr>
                <w:sz w:val="24"/>
                <w:szCs w:val="24"/>
              </w:rPr>
              <w:t>styret krever at det kommer fotgjengerfelt i bunnen av bakken i Avaldsnesgaten. Det er mange elever som går over veien og det er til tider uoversiktlig. Saken er tatt videre via bydelsutvalget på Storhaug</w:t>
            </w:r>
          </w:p>
          <w:p w:rsidR="00043121" w:rsidRPr="00737EF9" w:rsidRDefault="00043121" w:rsidP="00043121">
            <w:pPr>
              <w:rPr>
                <w:sz w:val="24"/>
                <w:szCs w:val="24"/>
              </w:rPr>
            </w:pPr>
          </w:p>
          <w:p w:rsidR="00043121" w:rsidRPr="00737EF9" w:rsidRDefault="00043121" w:rsidP="00043121">
            <w:pPr>
              <w:rPr>
                <w:sz w:val="24"/>
                <w:szCs w:val="24"/>
              </w:rPr>
            </w:pPr>
            <w:r w:rsidRPr="00737EF9">
              <w:rPr>
                <w:sz w:val="24"/>
                <w:szCs w:val="24"/>
              </w:rPr>
              <w:t xml:space="preserve">Ny sak: Torstein refererer til ny </w:t>
            </w:r>
            <w:proofErr w:type="spellStart"/>
            <w:r w:rsidRPr="00737EF9">
              <w:rPr>
                <w:sz w:val="24"/>
                <w:szCs w:val="24"/>
              </w:rPr>
              <w:t>lærernorm</w:t>
            </w:r>
            <w:proofErr w:type="spellEnd"/>
            <w:r w:rsidRPr="00737EF9">
              <w:rPr>
                <w:sz w:val="24"/>
                <w:szCs w:val="24"/>
              </w:rPr>
              <w:t xml:space="preserve">, viser til Aftenbladet-artikkel om at </w:t>
            </w:r>
            <w:proofErr w:type="spellStart"/>
            <w:r w:rsidRPr="00737EF9">
              <w:rPr>
                <w:sz w:val="24"/>
                <w:szCs w:val="24"/>
              </w:rPr>
              <w:t>lærernormen</w:t>
            </w:r>
            <w:proofErr w:type="spellEnd"/>
            <w:r w:rsidRPr="00737EF9">
              <w:rPr>
                <w:sz w:val="24"/>
                <w:szCs w:val="24"/>
              </w:rPr>
              <w:t xml:space="preserve"> går utover miljøarbeiderstillinger.</w:t>
            </w:r>
          </w:p>
          <w:p w:rsidR="00043121" w:rsidRPr="00737EF9" w:rsidRDefault="00043121" w:rsidP="00043121">
            <w:pPr>
              <w:rPr>
                <w:sz w:val="24"/>
                <w:szCs w:val="24"/>
              </w:rPr>
            </w:pPr>
          </w:p>
          <w:p w:rsidR="00043121" w:rsidRPr="00737EF9" w:rsidRDefault="00043121" w:rsidP="00043121">
            <w:pPr>
              <w:rPr>
                <w:sz w:val="24"/>
                <w:szCs w:val="24"/>
              </w:rPr>
            </w:pPr>
            <w:r w:rsidRPr="00737EF9">
              <w:rPr>
                <w:sz w:val="24"/>
                <w:szCs w:val="24"/>
              </w:rPr>
              <w:t>Vedtak: Sakene tas til orientering med følgende innspill fra FAU til DS:</w:t>
            </w:r>
          </w:p>
          <w:p w:rsidR="00043121" w:rsidRPr="00737EF9" w:rsidRDefault="00043121" w:rsidP="00043121">
            <w:pPr>
              <w:numPr>
                <w:ilvl w:val="0"/>
                <w:numId w:val="3"/>
              </w:numPr>
              <w:contextualSpacing/>
              <w:rPr>
                <w:sz w:val="24"/>
                <w:szCs w:val="24"/>
              </w:rPr>
            </w:pPr>
            <w:r w:rsidRPr="00737EF9">
              <w:rPr>
                <w:sz w:val="24"/>
                <w:szCs w:val="24"/>
              </w:rPr>
              <w:t>FAU stiller seg bak at skolen bruker penger på personaltur.</w:t>
            </w:r>
          </w:p>
          <w:p w:rsidR="00043121" w:rsidRPr="00737EF9" w:rsidRDefault="00043121" w:rsidP="00043121">
            <w:pPr>
              <w:numPr>
                <w:ilvl w:val="0"/>
                <w:numId w:val="3"/>
              </w:numPr>
              <w:contextualSpacing/>
              <w:rPr>
                <w:sz w:val="24"/>
                <w:szCs w:val="24"/>
              </w:rPr>
            </w:pPr>
            <w:r w:rsidRPr="00737EF9">
              <w:rPr>
                <w:sz w:val="24"/>
                <w:szCs w:val="24"/>
              </w:rPr>
              <w:t xml:space="preserve">FAU ber DS ta opp at vi ikke ønsker kutt i miljøarbeiderstillinger som konsekvens av ny </w:t>
            </w:r>
            <w:proofErr w:type="spellStart"/>
            <w:r w:rsidRPr="00737EF9">
              <w:rPr>
                <w:sz w:val="24"/>
                <w:szCs w:val="24"/>
              </w:rPr>
              <w:t>lærernorm</w:t>
            </w:r>
            <w:proofErr w:type="spellEnd"/>
            <w:r w:rsidRPr="00737EF9">
              <w:rPr>
                <w:sz w:val="24"/>
                <w:szCs w:val="24"/>
              </w:rPr>
              <w:t>.</w:t>
            </w:r>
          </w:p>
          <w:p w:rsidR="00D32EC7" w:rsidRPr="00AE5547" w:rsidRDefault="00043121" w:rsidP="00AE5547">
            <w:pPr>
              <w:numPr>
                <w:ilvl w:val="0"/>
                <w:numId w:val="4"/>
              </w:numPr>
              <w:contextualSpacing/>
              <w:rPr>
                <w:color w:val="365F91" w:themeColor="accent1" w:themeShade="BF"/>
                <w:sz w:val="24"/>
                <w:szCs w:val="24"/>
              </w:rPr>
            </w:pPr>
            <w:r w:rsidRPr="00737EF9">
              <w:rPr>
                <w:sz w:val="24"/>
                <w:szCs w:val="24"/>
              </w:rPr>
              <w:t xml:space="preserve">FAU ber DS finne ut hvor mange lærerstillinger som overføres til </w:t>
            </w:r>
            <w:proofErr w:type="spellStart"/>
            <w:r w:rsidRPr="00737EF9">
              <w:rPr>
                <w:sz w:val="24"/>
                <w:szCs w:val="24"/>
              </w:rPr>
              <w:t>Svithun</w:t>
            </w:r>
            <w:proofErr w:type="spellEnd"/>
            <w:r w:rsidRPr="00737EF9">
              <w:rPr>
                <w:sz w:val="24"/>
                <w:szCs w:val="24"/>
              </w:rPr>
              <w:t xml:space="preserve"> </w:t>
            </w:r>
            <w:proofErr w:type="spellStart"/>
            <w:r w:rsidRPr="00737EF9">
              <w:rPr>
                <w:sz w:val="24"/>
                <w:szCs w:val="24"/>
              </w:rPr>
              <w:t>ifm</w:t>
            </w:r>
            <w:proofErr w:type="spellEnd"/>
            <w:r w:rsidRPr="00737EF9">
              <w:rPr>
                <w:sz w:val="24"/>
                <w:szCs w:val="24"/>
              </w:rPr>
              <w:t xml:space="preserve">. ny </w:t>
            </w:r>
            <w:proofErr w:type="spellStart"/>
            <w:r w:rsidRPr="00737EF9">
              <w:rPr>
                <w:sz w:val="24"/>
                <w:szCs w:val="24"/>
              </w:rPr>
              <w:t>lærernorm</w:t>
            </w:r>
            <w:proofErr w:type="spellEnd"/>
            <w:r w:rsidR="00737EF9">
              <w:rPr>
                <w:color w:val="365F91" w:themeColor="accent1" w:themeShade="BF"/>
                <w:sz w:val="24"/>
                <w:szCs w:val="24"/>
              </w:rPr>
              <w:t>.</w:t>
            </w:r>
          </w:p>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rPr>
                <w:b/>
                <w:sz w:val="24"/>
                <w:szCs w:val="24"/>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D32EC7" w:rsidRDefault="00F000F2">
            <w:pPr>
              <w:rPr>
                <w:b/>
              </w:rPr>
            </w:pPr>
            <w:r>
              <w:rPr>
                <w:b/>
              </w:rPr>
              <w:t>3-05-2018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D32EC7" w:rsidRDefault="00F000F2">
            <w:pPr>
              <w:rPr>
                <w:b/>
              </w:rPr>
            </w:pPr>
            <w:r>
              <w:rPr>
                <w:b/>
              </w:rPr>
              <w:t>Innspill til/fra SMU</w:t>
            </w:r>
          </w:p>
          <w:p w:rsidR="00D32EC7" w:rsidRDefault="00F000F2">
            <w:r>
              <w:t>Mona Sand og Britt Sliper er FAU-representanter i SMU.</w:t>
            </w:r>
          </w:p>
          <w:p w:rsidR="00D32EC7" w:rsidRDefault="00D32EC7">
            <w:pPr>
              <w:rPr>
                <w:b/>
              </w:rPr>
            </w:pPr>
          </w:p>
          <w:p w:rsidR="00D32EC7" w:rsidRDefault="00F000F2">
            <w:r>
              <w:t>Orienteringen: Neste SMU-møte blir 24. mai. Har tatt opp hvorfor foreldre svarer at de er misfornøyd med håndtering av mobbesaker, skolen har svart at de jobber med dette. Trygt skolemiljø-plan er klar, Mona har fått en kopi. Orienterer om at det er 3 SMU-møter i løpet av året, to i vårsemester og ett på høsten.</w:t>
            </w:r>
          </w:p>
          <w:p w:rsidR="00043121" w:rsidRDefault="00043121"/>
          <w:p w:rsidR="00D32EC7" w:rsidRPr="00043121" w:rsidRDefault="00043121">
            <w:r>
              <w:t>Vedtak</w:t>
            </w:r>
            <w:r>
              <w:t>: FAU tar saken til orientering.</w:t>
            </w:r>
          </w:p>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rPr>
                <w:b/>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D32EC7" w:rsidRDefault="00F000F2">
            <w:pPr>
              <w:rPr>
                <w:b/>
              </w:rPr>
            </w:pPr>
            <w:r>
              <w:rPr>
                <w:b/>
              </w:rPr>
              <w:t>3-06-2018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043121" w:rsidRPr="00737EF9" w:rsidRDefault="00043121" w:rsidP="00043121">
            <w:pPr>
              <w:rPr>
                <w:b/>
              </w:rPr>
            </w:pPr>
            <w:proofErr w:type="spellStart"/>
            <w:r w:rsidRPr="00737EF9">
              <w:rPr>
                <w:b/>
              </w:rPr>
              <w:t>FAUs</w:t>
            </w:r>
            <w:proofErr w:type="spellEnd"/>
            <w:r w:rsidRPr="00737EF9">
              <w:rPr>
                <w:b/>
              </w:rPr>
              <w:t xml:space="preserve"> retningslinjer for klasseturer</w:t>
            </w:r>
          </w:p>
          <w:p w:rsidR="00043121" w:rsidRPr="00737EF9" w:rsidRDefault="00043121" w:rsidP="00043121">
            <w:r w:rsidRPr="00737EF9">
              <w:t>Med utgangspunkt i innspill på forrige møte i FAU er det startet et arbeid for å lage en mal/håndbok for foreldresamarbeidet. Dette gjelder blant annet foreldremøter, klassetur, sosiale aktiviteter og rollen som klassekontakt. Målet er å få en bedre struktur og retning på foreldresamarbeidet som skal øke kvaliteten, hvor muligheter blir utnyttet og forebygge unødvendige konflikter og uklarheter. Dette er også noe skolens ledelse støtter da de jevnlig opplever utfordringer spesielt knyttet til klasseturene. Det understrekes at elevene ikke får fri til å gjennomføre klasseturer da disse turene ikke er i skolens regi. Fra skolens sin side er det viktig at alle elevene har like muligheter til å bli med på turen og at foreldrene håndtere dette på en skikkelig måte slik at det ikke går ut over klassemiljøet. Notatet vedrørende retningslinjer for klasseturer er ferdigstilt og ble diskutert på møtet. Det kom flere gode innspill som er tatt med i retningslinjene som ligger ved referatet. FAU ble også enig om at det legges ved en idebank for håndtering av klasseturer.</w:t>
            </w:r>
          </w:p>
          <w:p w:rsidR="00043121" w:rsidRPr="00737EF9" w:rsidRDefault="00043121" w:rsidP="00043121">
            <w:r w:rsidRPr="00737EF9">
              <w:t xml:space="preserve">Som en del av diskusjonen knyttet til klasseturer ble det tatt opp vårt ansvar for integrering av foreldre i foreldresamarbeidet. Dette har blitt tatt opp før og dette </w:t>
            </w:r>
            <w:r w:rsidRPr="00737EF9">
              <w:lastRenderedPageBreak/>
              <w:t xml:space="preserve">spørsmålet bør tas opp på nytt. Det kom her innspill på at en kan få hjelp av Johannes </w:t>
            </w:r>
            <w:proofErr w:type="spellStart"/>
            <w:r w:rsidRPr="00737EF9">
              <w:t>Læringsenter</w:t>
            </w:r>
            <w:proofErr w:type="spellEnd"/>
            <w:r w:rsidRPr="00737EF9">
              <w:t>.</w:t>
            </w:r>
          </w:p>
          <w:p w:rsidR="00AE5547" w:rsidRPr="00737EF9" w:rsidRDefault="00AE5547" w:rsidP="00043121"/>
          <w:p w:rsidR="00D32EC7" w:rsidRPr="00737EF9" w:rsidRDefault="00043121">
            <w:r w:rsidRPr="00737EF9">
              <w:t>Vedtak: FAU vedtar retningslinjer for klasseturer med de innspill som kom på møtet. FAU representantene legger dette frem for de klassen</w:t>
            </w:r>
            <w:r w:rsidR="00B45BB7">
              <w:t>e</w:t>
            </w:r>
            <w:bookmarkStart w:id="1" w:name="_GoBack"/>
            <w:bookmarkEnd w:id="1"/>
            <w:r w:rsidRPr="00737EF9">
              <w:t xml:space="preserve"> hvor dette er aktuelt.</w:t>
            </w:r>
          </w:p>
        </w:tc>
      </w:tr>
      <w:tr w:rsidR="00D32EC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D32EC7" w:rsidRDefault="00D32EC7">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D32EC7" w:rsidRDefault="00F000F2">
            <w:pPr>
              <w:rPr>
                <w:b/>
              </w:rPr>
            </w:pPr>
            <w:r>
              <w:rPr>
                <w:b/>
              </w:rPr>
              <w:t>3-07-2018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043121" w:rsidRPr="00737EF9" w:rsidRDefault="00043121" w:rsidP="00043121">
            <w:pPr>
              <w:rPr>
                <w:b/>
              </w:rPr>
            </w:pPr>
            <w:r w:rsidRPr="00737EF9">
              <w:rPr>
                <w:b/>
              </w:rPr>
              <w:t>Eventuelt:</w:t>
            </w:r>
          </w:p>
          <w:p w:rsidR="00043121" w:rsidRPr="00737EF9" w:rsidRDefault="00043121" w:rsidP="00043121">
            <w:pPr>
              <w:numPr>
                <w:ilvl w:val="0"/>
                <w:numId w:val="2"/>
              </w:numPr>
              <w:contextualSpacing/>
            </w:pPr>
            <w:r w:rsidRPr="00737EF9">
              <w:t xml:space="preserve">Torstein stiller spørsmål ved om skolen haren god nok struktur på skole-/hjem-samarbeid. </w:t>
            </w:r>
          </w:p>
          <w:p w:rsidR="00AE5547" w:rsidRPr="00737EF9" w:rsidRDefault="00AE5547" w:rsidP="00AE5547">
            <w:pPr>
              <w:ind w:left="720"/>
              <w:contextualSpacing/>
            </w:pPr>
          </w:p>
          <w:p w:rsidR="00D32EC7" w:rsidRPr="00737EF9" w:rsidRDefault="00043121" w:rsidP="00043121">
            <w:pPr>
              <w:contextualSpacing/>
            </w:pPr>
            <w:r w:rsidRPr="00737EF9">
              <w:t>Vedtak: FAU</w:t>
            </w:r>
            <w:r w:rsidR="00737EF9">
              <w:t xml:space="preserve"> ber Torstein ta dette opp med </w:t>
            </w:r>
            <w:r w:rsidRPr="00737EF9">
              <w:t>rektor.</w:t>
            </w:r>
            <w:r w:rsidR="00F000F2" w:rsidRPr="00737EF9">
              <w:t>.</w:t>
            </w:r>
          </w:p>
        </w:tc>
      </w:tr>
    </w:tbl>
    <w:p w:rsidR="00D32EC7" w:rsidRDefault="00F000F2">
      <w:pPr>
        <w:rPr>
          <w:sz w:val="24"/>
          <w:szCs w:val="24"/>
        </w:rPr>
      </w:pPr>
      <w:r>
        <w:rPr>
          <w:sz w:val="24"/>
          <w:szCs w:val="24"/>
        </w:rPr>
        <w:t xml:space="preserve">. </w:t>
      </w:r>
    </w:p>
    <w:sectPr w:rsidR="00D32EC7">
      <w:headerReference w:type="default" r:id="rId9"/>
      <w:footerReference w:type="default" r:id="rId10"/>
      <w:headerReference w:type="first" r:id="rId11"/>
      <w:footerReference w:type="first" r:id="rId12"/>
      <w:pgSz w:w="11906" w:h="16838"/>
      <w:pgMar w:top="907" w:right="1247" w:bottom="1985" w:left="158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F2" w:rsidRDefault="00F000F2">
      <w:r>
        <w:separator/>
      </w:r>
    </w:p>
  </w:endnote>
  <w:endnote w:type="continuationSeparator" w:id="0">
    <w:p w:rsidR="00F000F2" w:rsidRDefault="00F0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C7" w:rsidRDefault="00F000F2">
    <w:pPr>
      <w:keepLines/>
      <w:pBdr>
        <w:top w:val="nil"/>
        <w:left w:val="nil"/>
        <w:bottom w:val="nil"/>
        <w:right w:val="nil"/>
        <w:between w:val="nil"/>
      </w:pBdr>
      <w:tabs>
        <w:tab w:val="center" w:pos="4320"/>
        <w:tab w:val="right" w:pos="8640"/>
      </w:tabs>
      <w:spacing w:before="100" w:after="10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45BB7">
      <w:rPr>
        <w:noProof/>
        <w:color w:val="000000"/>
        <w:sz w:val="20"/>
        <w:szCs w:val="20"/>
      </w:rPr>
      <w:t>4</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B45BB7">
      <w:rPr>
        <w:noProof/>
        <w:color w:val="000000"/>
        <w:sz w:val="20"/>
        <w:szCs w:val="20"/>
      </w:rPr>
      <w:t>4</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C7" w:rsidRDefault="00D32EC7">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F2" w:rsidRDefault="00F000F2">
      <w:r>
        <w:separator/>
      </w:r>
    </w:p>
  </w:footnote>
  <w:footnote w:type="continuationSeparator" w:id="0">
    <w:p w:rsidR="00F000F2" w:rsidRDefault="00F00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C7" w:rsidRDefault="00D32EC7">
    <w:pPr>
      <w:keepLines/>
      <w:pBdr>
        <w:top w:val="nil"/>
        <w:left w:val="nil"/>
        <w:bottom w:val="nil"/>
        <w:right w:val="nil"/>
        <w:between w:val="nil"/>
      </w:pBdr>
      <w:tabs>
        <w:tab w:val="center" w:pos="4320"/>
        <w:tab w:val="right" w:pos="8640"/>
      </w:tabs>
      <w:rPr>
        <w:color w:val="000000"/>
        <w:sz w:val="22"/>
        <w:szCs w:val="22"/>
      </w:rPr>
    </w:pPr>
  </w:p>
  <w:p w:rsidR="00D32EC7" w:rsidRDefault="00D32EC7">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C7" w:rsidRDefault="00F000F2">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rsidR="00D32EC7" w:rsidRDefault="00D32EC7">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FA5"/>
    <w:multiLevelType w:val="multilevel"/>
    <w:tmpl w:val="FE12A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5F7F1A"/>
    <w:multiLevelType w:val="multilevel"/>
    <w:tmpl w:val="9EB05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1E6CA9"/>
    <w:multiLevelType w:val="multilevel"/>
    <w:tmpl w:val="9EB05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66683D"/>
    <w:multiLevelType w:val="multilevel"/>
    <w:tmpl w:val="9EB05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D74D2D"/>
    <w:multiLevelType w:val="multilevel"/>
    <w:tmpl w:val="EBB2B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25013C"/>
    <w:multiLevelType w:val="multilevel"/>
    <w:tmpl w:val="1EDE6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C7"/>
    <w:rsid w:val="00043121"/>
    <w:rsid w:val="00737EF9"/>
    <w:rsid w:val="009C2308"/>
    <w:rsid w:val="00AE5547"/>
    <w:rsid w:val="00B45BB7"/>
    <w:rsid w:val="00D32EC7"/>
    <w:rsid w:val="00F000F2"/>
    <w:rsid w:val="00FF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DC7D3-7187-4623-B875-D708987E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3"/>
        <w:szCs w:val="23"/>
        <w:lang w:val="nb-N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outlineLvl w:val="0"/>
    </w:pPr>
    <w:rPr>
      <w:sz w:val="30"/>
      <w:szCs w:val="30"/>
    </w:rPr>
  </w:style>
  <w:style w:type="paragraph" w:styleId="Overskrift2">
    <w:name w:val="heading 2"/>
    <w:basedOn w:val="Normal"/>
    <w:next w:val="Normal"/>
    <w:pPr>
      <w:keepNext/>
      <w:outlineLvl w:val="1"/>
    </w:pPr>
    <w:rPr>
      <w:b/>
      <w:sz w:val="24"/>
      <w:szCs w:val="24"/>
    </w:rPr>
  </w:style>
  <w:style w:type="paragraph" w:styleId="Overskrift3">
    <w:name w:val="heading 3"/>
    <w:basedOn w:val="Normal"/>
    <w:next w:val="Normal"/>
    <w:pPr>
      <w:keepNext/>
      <w:outlineLvl w:val="2"/>
    </w:pPr>
    <w:rPr>
      <w:sz w:val="24"/>
      <w:szCs w:val="24"/>
    </w:rPr>
  </w:style>
  <w:style w:type="paragraph" w:styleId="Overskrift4">
    <w:name w:val="heading 4"/>
    <w:basedOn w:val="Normal"/>
    <w:next w:val="Normal"/>
    <w:pPr>
      <w:keepNext/>
      <w:outlineLvl w:val="3"/>
    </w:pPr>
  </w:style>
  <w:style w:type="paragraph" w:styleId="Overskrift5">
    <w:name w:val="heading 5"/>
    <w:basedOn w:val="Normal"/>
    <w:next w:val="Normal"/>
    <w:pPr>
      <w:keepNext/>
      <w:outlineLvl w:val="4"/>
    </w:pPr>
    <w:rPr>
      <w:b/>
    </w:rPr>
  </w:style>
  <w:style w:type="paragraph" w:styleId="Overskrift6">
    <w:name w:val="heading 6"/>
    <w:basedOn w:val="Normal"/>
    <w:next w:val="Normal"/>
    <w:pPr>
      <w:keepNext/>
      <w:outlineLvl w:val="5"/>
    </w:pPr>
    <w:rPr>
      <w:sz w:val="72"/>
      <w:szCs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Listeavsnitt">
    <w:name w:val="List Paragraph"/>
    <w:basedOn w:val="Normal"/>
    <w:uiPriority w:val="34"/>
    <w:qFormat/>
    <w:rsid w:val="00043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1306</Words>
  <Characters>6927</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Knudsen</dc:creator>
  <cp:lastModifiedBy>Terje Halvorsen</cp:lastModifiedBy>
  <cp:revision>5</cp:revision>
  <dcterms:created xsi:type="dcterms:W3CDTF">2018-05-09T13:02:00Z</dcterms:created>
  <dcterms:modified xsi:type="dcterms:W3CDTF">2018-05-11T07:50:00Z</dcterms:modified>
</cp:coreProperties>
</file>