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29" w:rsidRDefault="00CD7E61">
      <w:r>
        <w:rPr>
          <w:noProof/>
        </w:rPr>
        <w:drawing>
          <wp:anchor distT="0" distB="0" distL="114300" distR="114300" simplePos="0" relativeHeight="251658240" behindDoc="0" locked="0" layoutInCell="1" hidden="0" allowOverlap="1">
            <wp:simplePos x="0" y="0"/>
            <wp:positionH relativeFrom="margin">
              <wp:posOffset>3581400</wp:posOffset>
            </wp:positionH>
            <wp:positionV relativeFrom="paragraph">
              <wp:posOffset>0</wp:posOffset>
            </wp:positionV>
            <wp:extent cx="2419350" cy="647700"/>
            <wp:effectExtent l="0" t="0" r="0" b="0"/>
            <wp:wrapTopAndBottom distT="0" distB="0"/>
            <wp:docPr id="1" name="image2.png" descr="skside_sh_wmf"/>
            <wp:cNvGraphicFramePr/>
            <a:graphic xmlns:a="http://schemas.openxmlformats.org/drawingml/2006/main">
              <a:graphicData uri="http://schemas.openxmlformats.org/drawingml/2006/picture">
                <pic:pic xmlns:pic="http://schemas.openxmlformats.org/drawingml/2006/picture">
                  <pic:nvPicPr>
                    <pic:cNvPr id="0" name="image2.png" descr="skside_sh_wmf"/>
                    <pic:cNvPicPr preferRelativeResize="0"/>
                  </pic:nvPicPr>
                  <pic:blipFill>
                    <a:blip r:embed="rId6"/>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firstRow="0" w:lastRow="0" w:firstColumn="0" w:lastColumn="0" w:noHBand="0" w:noVBand="0"/>
      </w:tblPr>
      <w:tblGrid>
        <w:gridCol w:w="5865"/>
        <w:gridCol w:w="4284"/>
      </w:tblGrid>
      <w:tr w:rsidR="00247829" w:rsidRPr="00E13224">
        <w:tc>
          <w:tcPr>
            <w:tcW w:w="5865" w:type="dxa"/>
          </w:tcPr>
          <w:p w:rsidR="00247829" w:rsidRDefault="00CD7E61">
            <w:pPr>
              <w:pStyle w:val="Overskrift1"/>
              <w:rPr>
                <w:sz w:val="72"/>
                <w:szCs w:val="72"/>
              </w:rPr>
            </w:pPr>
            <w:r>
              <w:rPr>
                <w:sz w:val="72"/>
                <w:szCs w:val="72"/>
              </w:rPr>
              <w:t>Referat</w:t>
            </w:r>
          </w:p>
          <w:p w:rsidR="00247829" w:rsidRDefault="00247829"/>
        </w:tc>
        <w:tc>
          <w:tcPr>
            <w:tcW w:w="4284" w:type="dxa"/>
          </w:tcPr>
          <w:p w:rsidR="00247829" w:rsidRDefault="00CD7E61">
            <w:pPr>
              <w:spacing w:line="220" w:lineRule="auto"/>
              <w:rPr>
                <w:b/>
                <w:sz w:val="18"/>
                <w:szCs w:val="18"/>
              </w:rPr>
            </w:pPr>
            <w:r>
              <w:rPr>
                <w:b/>
                <w:sz w:val="18"/>
                <w:szCs w:val="18"/>
              </w:rPr>
              <w:t>Oppvekst og levekår</w:t>
            </w:r>
          </w:p>
          <w:p w:rsidR="00247829" w:rsidRDefault="00CD7E61">
            <w:pPr>
              <w:spacing w:line="220" w:lineRule="auto"/>
              <w:rPr>
                <w:sz w:val="17"/>
                <w:szCs w:val="17"/>
              </w:rPr>
            </w:pPr>
            <w:r>
              <w:rPr>
                <w:sz w:val="17"/>
                <w:szCs w:val="17"/>
              </w:rPr>
              <w:t>St. Svithun skole</w:t>
            </w:r>
          </w:p>
          <w:p w:rsidR="00247829" w:rsidRDefault="00CD7E61">
            <w:pPr>
              <w:spacing w:line="220" w:lineRule="auto"/>
              <w:rPr>
                <w:sz w:val="17"/>
                <w:szCs w:val="17"/>
              </w:rPr>
            </w:pPr>
            <w:r>
              <w:rPr>
                <w:sz w:val="17"/>
                <w:szCs w:val="17"/>
              </w:rPr>
              <w:t>Postadr.: Vikedalsgt 11, 4012 Stavanger</w:t>
            </w:r>
          </w:p>
          <w:p w:rsidR="00247829" w:rsidRDefault="00CD7E61">
            <w:pPr>
              <w:spacing w:line="220" w:lineRule="auto"/>
              <w:rPr>
                <w:sz w:val="17"/>
                <w:szCs w:val="17"/>
              </w:rPr>
            </w:pPr>
            <w:r>
              <w:rPr>
                <w:sz w:val="17"/>
                <w:szCs w:val="17"/>
              </w:rPr>
              <w:t>Besøksadr.: Vikedalsgt 11</w:t>
            </w:r>
          </w:p>
          <w:p w:rsidR="00247829" w:rsidRDefault="00CD7E61">
            <w:pPr>
              <w:spacing w:line="220" w:lineRule="auto"/>
              <w:rPr>
                <w:sz w:val="17"/>
                <w:szCs w:val="17"/>
              </w:rPr>
            </w:pPr>
            <w:r>
              <w:rPr>
                <w:sz w:val="17"/>
                <w:szCs w:val="17"/>
              </w:rPr>
              <w:t>Telefon: 51505150 Faks: 51505151</w:t>
            </w:r>
          </w:p>
          <w:p w:rsidR="00247829" w:rsidRDefault="00CD7E61">
            <w:pPr>
              <w:spacing w:line="220" w:lineRule="auto"/>
              <w:rPr>
                <w:sz w:val="17"/>
                <w:szCs w:val="17"/>
              </w:rPr>
            </w:pPr>
            <w:r>
              <w:rPr>
                <w:sz w:val="17"/>
                <w:szCs w:val="17"/>
              </w:rPr>
              <w:t xml:space="preserve">E-post: </w:t>
            </w:r>
            <w:hyperlink r:id="rId7">
              <w:r>
                <w:rPr>
                  <w:sz w:val="17"/>
                  <w:szCs w:val="17"/>
                </w:rPr>
                <w:t>stsvithun.skole@stavanger.kommune.no</w:t>
              </w:r>
            </w:hyperlink>
            <w:r>
              <w:rPr>
                <w:sz w:val="17"/>
                <w:szCs w:val="17"/>
              </w:rPr>
              <w:t xml:space="preserve"> </w:t>
            </w:r>
          </w:p>
          <w:p w:rsidR="00247829" w:rsidRPr="00E13224" w:rsidRDefault="00CD7E61">
            <w:pPr>
              <w:spacing w:line="220" w:lineRule="auto"/>
              <w:rPr>
                <w:sz w:val="17"/>
                <w:szCs w:val="17"/>
                <w:lang w:val="en-US"/>
              </w:rPr>
            </w:pPr>
            <w:r w:rsidRPr="00E13224">
              <w:rPr>
                <w:sz w:val="17"/>
                <w:szCs w:val="17"/>
                <w:lang w:val="en-US"/>
              </w:rPr>
              <w:t>www.stavanger.kommune.no</w:t>
            </w:r>
          </w:p>
          <w:p w:rsidR="00247829" w:rsidRPr="00E13224" w:rsidRDefault="00CD7E61">
            <w:pPr>
              <w:spacing w:line="220" w:lineRule="auto"/>
              <w:rPr>
                <w:sz w:val="17"/>
                <w:szCs w:val="17"/>
                <w:lang w:val="en-US"/>
              </w:rPr>
            </w:pPr>
            <w:r w:rsidRPr="00E13224">
              <w:rPr>
                <w:sz w:val="17"/>
                <w:szCs w:val="17"/>
                <w:lang w:val="en-US"/>
              </w:rPr>
              <w:t>Org.nr.: NO 964 965 226</w:t>
            </w:r>
          </w:p>
        </w:tc>
      </w:tr>
    </w:tbl>
    <w:p w:rsidR="00247829" w:rsidRPr="00E13224" w:rsidRDefault="00247829">
      <w:pPr>
        <w:rPr>
          <w:lang w:val="en-US"/>
        </w:rPr>
      </w:pPr>
    </w:p>
    <w:tbl>
      <w:tblPr>
        <w:tblStyle w:val="a0"/>
        <w:tblW w:w="10149" w:type="dxa"/>
        <w:tblInd w:w="0" w:type="dxa"/>
        <w:tblLayout w:type="fixed"/>
        <w:tblLook w:val="0000" w:firstRow="0" w:lastRow="0" w:firstColumn="0" w:lastColumn="0" w:noHBand="0" w:noVBand="0"/>
      </w:tblPr>
      <w:tblGrid>
        <w:gridCol w:w="5865"/>
        <w:gridCol w:w="4284"/>
      </w:tblGrid>
      <w:tr w:rsidR="00247829" w:rsidRPr="00E13224">
        <w:tc>
          <w:tcPr>
            <w:tcW w:w="5865" w:type="dxa"/>
          </w:tcPr>
          <w:p w:rsidR="00247829" w:rsidRPr="00E13224" w:rsidRDefault="00247829">
            <w:pPr>
              <w:rPr>
                <w:lang w:val="en-US"/>
              </w:rPr>
            </w:pPr>
          </w:p>
        </w:tc>
        <w:tc>
          <w:tcPr>
            <w:tcW w:w="4284" w:type="dxa"/>
          </w:tcPr>
          <w:p w:rsidR="00247829" w:rsidRPr="00E13224" w:rsidRDefault="00247829">
            <w:pPr>
              <w:spacing w:line="220" w:lineRule="auto"/>
              <w:rPr>
                <w:sz w:val="17"/>
                <w:szCs w:val="17"/>
                <w:lang w:val="en-US"/>
              </w:rPr>
            </w:pPr>
          </w:p>
        </w:tc>
      </w:tr>
    </w:tbl>
    <w:p w:rsidR="00247829" w:rsidRPr="00E13224" w:rsidRDefault="00247829">
      <w:pPr>
        <w:rPr>
          <w:lang w:val="en-US"/>
        </w:rPr>
      </w:pPr>
    </w:p>
    <w:tbl>
      <w:tblPr>
        <w:tblStyle w:val="a1"/>
        <w:tblW w:w="9113" w:type="dxa"/>
        <w:tblInd w:w="0" w:type="dxa"/>
        <w:tblLayout w:type="fixed"/>
        <w:tblLook w:val="0000" w:firstRow="0" w:lastRow="0" w:firstColumn="0" w:lastColumn="0" w:noHBand="0" w:noVBand="0"/>
      </w:tblPr>
      <w:tblGrid>
        <w:gridCol w:w="1426"/>
        <w:gridCol w:w="7687"/>
      </w:tblGrid>
      <w:tr w:rsidR="00247829">
        <w:tc>
          <w:tcPr>
            <w:tcW w:w="1426" w:type="dxa"/>
          </w:tcPr>
          <w:p w:rsidR="00247829" w:rsidRDefault="00CD7E61">
            <w:r>
              <w:t>Gruppe:</w:t>
            </w:r>
          </w:p>
        </w:tc>
        <w:tc>
          <w:tcPr>
            <w:tcW w:w="7687" w:type="dxa"/>
          </w:tcPr>
          <w:p w:rsidR="00247829" w:rsidRDefault="00CD7E61">
            <w:pPr>
              <w:rPr>
                <w:b/>
                <w:sz w:val="24"/>
                <w:szCs w:val="24"/>
              </w:rPr>
            </w:pPr>
            <w:r>
              <w:rPr>
                <w:b/>
                <w:sz w:val="24"/>
                <w:szCs w:val="24"/>
              </w:rPr>
              <w:t>FAU– møte</w:t>
            </w:r>
          </w:p>
        </w:tc>
      </w:tr>
      <w:tr w:rsidR="00247829">
        <w:tc>
          <w:tcPr>
            <w:tcW w:w="1426" w:type="dxa"/>
          </w:tcPr>
          <w:p w:rsidR="00247829" w:rsidRDefault="00CD7E61">
            <w:r>
              <w:t>Møtested:</w:t>
            </w:r>
          </w:p>
        </w:tc>
        <w:tc>
          <w:tcPr>
            <w:tcW w:w="7687" w:type="dxa"/>
          </w:tcPr>
          <w:p w:rsidR="00247829" w:rsidRDefault="00CD7E61">
            <w:pPr>
              <w:rPr>
                <w:b/>
                <w:sz w:val="24"/>
                <w:szCs w:val="24"/>
              </w:rPr>
            </w:pPr>
            <w:r>
              <w:rPr>
                <w:b/>
                <w:sz w:val="24"/>
                <w:szCs w:val="24"/>
              </w:rPr>
              <w:t xml:space="preserve">St. Svithun skole, </w:t>
            </w:r>
            <w:r>
              <w:rPr>
                <w:sz w:val="24"/>
                <w:szCs w:val="24"/>
              </w:rPr>
              <w:t>auditorium og personalrommet</w:t>
            </w:r>
          </w:p>
        </w:tc>
      </w:tr>
      <w:tr w:rsidR="00247829">
        <w:tc>
          <w:tcPr>
            <w:tcW w:w="1426" w:type="dxa"/>
          </w:tcPr>
          <w:p w:rsidR="00247829" w:rsidRDefault="00CD7E61">
            <w:r>
              <w:t>Møtedato/ -tid:</w:t>
            </w:r>
          </w:p>
        </w:tc>
        <w:tc>
          <w:tcPr>
            <w:tcW w:w="7687" w:type="dxa"/>
          </w:tcPr>
          <w:p w:rsidR="00247829" w:rsidRDefault="00CD7E61">
            <w:pPr>
              <w:rPr>
                <w:b/>
                <w:sz w:val="24"/>
                <w:szCs w:val="24"/>
              </w:rPr>
            </w:pPr>
            <w:r>
              <w:rPr>
                <w:b/>
                <w:sz w:val="24"/>
                <w:szCs w:val="24"/>
              </w:rPr>
              <w:t>Mandag 22. januar 2018 , klokken 18 – 20:30</w:t>
            </w:r>
          </w:p>
        </w:tc>
      </w:tr>
      <w:tr w:rsidR="00247829">
        <w:tc>
          <w:tcPr>
            <w:tcW w:w="1426" w:type="dxa"/>
          </w:tcPr>
          <w:p w:rsidR="00247829" w:rsidRDefault="00CD7E61">
            <w:r>
              <w:t>Deltakere:</w:t>
            </w:r>
          </w:p>
        </w:tc>
        <w:tc>
          <w:tcPr>
            <w:tcW w:w="7687" w:type="dxa"/>
          </w:tcPr>
          <w:p w:rsidR="00247829" w:rsidRDefault="00CD7E61">
            <w:pPr>
              <w:spacing w:after="240"/>
              <w:rPr>
                <w:sz w:val="24"/>
                <w:szCs w:val="24"/>
              </w:rPr>
            </w:pPr>
            <w:bookmarkStart w:id="0" w:name="_gjdgxs" w:colFirst="0" w:colLast="0"/>
            <w:bookmarkEnd w:id="0"/>
            <w:r>
              <w:rPr>
                <w:sz w:val="24"/>
                <w:szCs w:val="24"/>
              </w:rPr>
              <w:t xml:space="preserve">FAU-representanter: Mona Sand (8A), Brita Strand Rangnes (8B), </w:t>
            </w:r>
            <w:r w:rsidR="00E13224">
              <w:rPr>
                <w:sz w:val="24"/>
                <w:szCs w:val="24"/>
              </w:rPr>
              <w:t>Gunn Junker</w:t>
            </w:r>
            <w:r>
              <w:rPr>
                <w:sz w:val="24"/>
                <w:szCs w:val="24"/>
              </w:rPr>
              <w:t xml:space="preserve"> (8C), Gitte Jonassen (8D), Torstein Plener (8E), Andreas Høy Knudsen (9A), Terje Halvorsen (9B), Britt</w:t>
            </w:r>
            <w:r w:rsidR="00E13224">
              <w:rPr>
                <w:sz w:val="24"/>
                <w:szCs w:val="24"/>
              </w:rPr>
              <w:t xml:space="preserve"> Sliper (9C),  Nina Prytz (9D),</w:t>
            </w:r>
            <w:r>
              <w:rPr>
                <w:sz w:val="24"/>
                <w:szCs w:val="24"/>
              </w:rPr>
              <w:t xml:space="preserve"> Bengt Sigurd Røn</w:t>
            </w:r>
            <w:r>
              <w:rPr>
                <w:sz w:val="24"/>
                <w:szCs w:val="24"/>
              </w:rPr>
              <w:t xml:space="preserve">ningen (10B),  Alf Sevild (10C), Janne Wilhemsen (10C), </w:t>
            </w:r>
          </w:p>
          <w:p w:rsidR="00247829" w:rsidRDefault="00E13224">
            <w:pPr>
              <w:spacing w:after="240"/>
              <w:rPr>
                <w:sz w:val="24"/>
                <w:szCs w:val="24"/>
              </w:rPr>
            </w:pPr>
            <w:r>
              <w:rPr>
                <w:sz w:val="24"/>
                <w:szCs w:val="24"/>
              </w:rPr>
              <w:t xml:space="preserve">Forfall: </w:t>
            </w:r>
            <w:r>
              <w:rPr>
                <w:sz w:val="24"/>
                <w:szCs w:val="24"/>
              </w:rPr>
              <w:t>Frode Sandvaag (10A)</w:t>
            </w:r>
          </w:p>
          <w:p w:rsidR="00247829" w:rsidRDefault="00CD7E61">
            <w:pPr>
              <w:spacing w:after="240"/>
              <w:rPr>
                <w:sz w:val="24"/>
                <w:szCs w:val="24"/>
              </w:rPr>
            </w:pPr>
            <w:r>
              <w:rPr>
                <w:sz w:val="24"/>
                <w:szCs w:val="24"/>
              </w:rPr>
              <w:t>Rektor Vibeke Vikse, avdelingsleder Ole Kristian Lie (til stede t.o.m. sak 1-03-2018)</w:t>
            </w:r>
          </w:p>
          <w:p w:rsidR="00247829" w:rsidRDefault="00247829">
            <w:pPr>
              <w:spacing w:after="240"/>
              <w:rPr>
                <w:sz w:val="24"/>
                <w:szCs w:val="24"/>
              </w:rPr>
            </w:pPr>
          </w:p>
        </w:tc>
      </w:tr>
      <w:tr w:rsidR="00247829">
        <w:tc>
          <w:tcPr>
            <w:tcW w:w="1426" w:type="dxa"/>
            <w:tcBorders>
              <w:bottom w:val="single" w:sz="4" w:space="0" w:color="000000"/>
            </w:tcBorders>
            <w:tcMar>
              <w:bottom w:w="113" w:type="dxa"/>
            </w:tcMar>
          </w:tcPr>
          <w:p w:rsidR="00247829" w:rsidRDefault="00247829"/>
        </w:tc>
        <w:tc>
          <w:tcPr>
            <w:tcW w:w="7687" w:type="dxa"/>
            <w:tcBorders>
              <w:bottom w:val="single" w:sz="4" w:space="0" w:color="000000"/>
            </w:tcBorders>
            <w:tcMar>
              <w:bottom w:w="113" w:type="dxa"/>
            </w:tcMar>
          </w:tcPr>
          <w:p w:rsidR="00247829" w:rsidRDefault="00247829">
            <w:pPr>
              <w:rPr>
                <w:sz w:val="24"/>
                <w:szCs w:val="24"/>
              </w:rPr>
            </w:pPr>
          </w:p>
        </w:tc>
      </w:tr>
    </w:tbl>
    <w:p w:rsidR="00247829" w:rsidRDefault="00247829"/>
    <w:tbl>
      <w:tblPr>
        <w:tblStyle w:val="a2"/>
        <w:tblW w:w="9923" w:type="dxa"/>
        <w:tblInd w:w="0" w:type="dxa"/>
        <w:tblLayout w:type="fixed"/>
        <w:tblLook w:val="0000" w:firstRow="0" w:lastRow="0" w:firstColumn="0" w:lastColumn="0" w:noHBand="0" w:noVBand="0"/>
      </w:tblPr>
      <w:tblGrid>
        <w:gridCol w:w="142"/>
        <w:gridCol w:w="1134"/>
        <w:gridCol w:w="1268"/>
        <w:gridCol w:w="2545"/>
        <w:gridCol w:w="2545"/>
        <w:gridCol w:w="1438"/>
        <w:gridCol w:w="851"/>
      </w:tblGrid>
      <w:tr w:rsidR="00247829">
        <w:tc>
          <w:tcPr>
            <w:tcW w:w="2544" w:type="dxa"/>
            <w:gridSpan w:val="3"/>
          </w:tcPr>
          <w:p w:rsidR="00247829" w:rsidRDefault="00CD7E61">
            <w:pPr>
              <w:rPr>
                <w:sz w:val="13"/>
                <w:szCs w:val="13"/>
              </w:rPr>
            </w:pPr>
            <w:r>
              <w:rPr>
                <w:sz w:val="13"/>
                <w:szCs w:val="13"/>
              </w:rPr>
              <w:t xml:space="preserve">REFERANSE </w:t>
            </w:r>
          </w:p>
        </w:tc>
        <w:tc>
          <w:tcPr>
            <w:tcW w:w="2545" w:type="dxa"/>
          </w:tcPr>
          <w:p w:rsidR="00247829" w:rsidRDefault="00CD7E61">
            <w:pPr>
              <w:rPr>
                <w:sz w:val="13"/>
                <w:szCs w:val="13"/>
              </w:rPr>
            </w:pPr>
            <w:r>
              <w:rPr>
                <w:sz w:val="13"/>
                <w:szCs w:val="13"/>
              </w:rPr>
              <w:t>ARKIVNR</w:t>
            </w:r>
          </w:p>
        </w:tc>
        <w:tc>
          <w:tcPr>
            <w:tcW w:w="2545" w:type="dxa"/>
          </w:tcPr>
          <w:p w:rsidR="00247829" w:rsidRDefault="00CD7E61">
            <w:pPr>
              <w:rPr>
                <w:sz w:val="13"/>
                <w:szCs w:val="13"/>
              </w:rPr>
            </w:pPr>
            <w:r>
              <w:rPr>
                <w:sz w:val="13"/>
                <w:szCs w:val="13"/>
              </w:rPr>
              <w:t>JOURNALNR</w:t>
            </w:r>
          </w:p>
        </w:tc>
        <w:tc>
          <w:tcPr>
            <w:tcW w:w="2289" w:type="dxa"/>
            <w:gridSpan w:val="2"/>
          </w:tcPr>
          <w:p w:rsidR="00247829" w:rsidRDefault="00CD7E61">
            <w:pPr>
              <w:rPr>
                <w:sz w:val="13"/>
                <w:szCs w:val="13"/>
              </w:rPr>
            </w:pPr>
            <w:r>
              <w:rPr>
                <w:sz w:val="13"/>
                <w:szCs w:val="13"/>
              </w:rPr>
              <w:t>DATO</w:t>
            </w:r>
          </w:p>
        </w:tc>
      </w:tr>
      <w:tr w:rsidR="00247829">
        <w:trPr>
          <w:trHeight w:val="220"/>
        </w:trPr>
        <w:tc>
          <w:tcPr>
            <w:tcW w:w="2544" w:type="dxa"/>
            <w:gridSpan w:val="3"/>
          </w:tcPr>
          <w:p w:rsidR="00247829" w:rsidRDefault="00247829">
            <w:pPr>
              <w:rPr>
                <w:sz w:val="18"/>
                <w:szCs w:val="18"/>
              </w:rPr>
            </w:pPr>
          </w:p>
        </w:tc>
        <w:tc>
          <w:tcPr>
            <w:tcW w:w="2545" w:type="dxa"/>
          </w:tcPr>
          <w:p w:rsidR="00247829" w:rsidRDefault="00247829">
            <w:pPr>
              <w:rPr>
                <w:sz w:val="18"/>
                <w:szCs w:val="18"/>
              </w:rPr>
            </w:pPr>
          </w:p>
        </w:tc>
        <w:tc>
          <w:tcPr>
            <w:tcW w:w="2545" w:type="dxa"/>
          </w:tcPr>
          <w:p w:rsidR="00247829" w:rsidRDefault="00247829">
            <w:pPr>
              <w:rPr>
                <w:sz w:val="18"/>
                <w:szCs w:val="18"/>
              </w:rPr>
            </w:pPr>
          </w:p>
        </w:tc>
        <w:tc>
          <w:tcPr>
            <w:tcW w:w="2289" w:type="dxa"/>
            <w:gridSpan w:val="2"/>
          </w:tcPr>
          <w:p w:rsidR="00247829" w:rsidRDefault="00CD7E61">
            <w:pPr>
              <w:rPr>
                <w:sz w:val="18"/>
                <w:szCs w:val="18"/>
              </w:rPr>
            </w:pPr>
            <w:r>
              <w:rPr>
                <w:sz w:val="18"/>
                <w:szCs w:val="18"/>
              </w:rPr>
              <w:t>24.01.18</w:t>
            </w: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rPr>
                <w:sz w:val="18"/>
                <w:szCs w:val="18"/>
              </w:rPr>
            </w:pPr>
          </w:p>
        </w:tc>
        <w:tc>
          <w:tcPr>
            <w:tcW w:w="1134" w:type="dxa"/>
            <w:tcBorders>
              <w:top w:val="nil"/>
              <w:left w:val="nil"/>
              <w:bottom w:val="single" w:sz="4" w:space="0" w:color="000000"/>
              <w:right w:val="nil"/>
            </w:tcBorders>
            <w:shd w:val="clear" w:color="auto" w:fill="auto"/>
            <w:tcMar>
              <w:left w:w="0" w:type="dxa"/>
              <w:bottom w:w="68" w:type="dxa"/>
            </w:tcMar>
          </w:tcPr>
          <w:p w:rsidR="00247829" w:rsidRDefault="00CD7E61">
            <w:pPr>
              <w:rPr>
                <w:b/>
              </w:rPr>
            </w:pPr>
            <w:r>
              <w:rPr>
                <w:b/>
              </w:rPr>
              <w:t>Sak nr.:</w:t>
            </w:r>
          </w:p>
        </w:tc>
        <w:tc>
          <w:tcPr>
            <w:tcW w:w="7796" w:type="dxa"/>
            <w:gridSpan w:val="4"/>
            <w:tcBorders>
              <w:top w:val="nil"/>
              <w:left w:val="nil"/>
              <w:bottom w:val="single" w:sz="4" w:space="0" w:color="000000"/>
              <w:right w:val="nil"/>
            </w:tcBorders>
            <w:shd w:val="clear" w:color="auto" w:fill="auto"/>
            <w:tcMar>
              <w:left w:w="68" w:type="dxa"/>
              <w:bottom w:w="68" w:type="dxa"/>
            </w:tcMar>
          </w:tcPr>
          <w:p w:rsidR="00247829" w:rsidRDefault="00247829"/>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nil"/>
              <w:left w:val="nil"/>
              <w:bottom w:val="single" w:sz="4" w:space="0" w:color="000000"/>
              <w:right w:val="nil"/>
            </w:tcBorders>
            <w:shd w:val="clear" w:color="auto" w:fill="auto"/>
            <w:tcMar>
              <w:left w:w="0" w:type="dxa"/>
              <w:bottom w:w="68" w:type="dxa"/>
            </w:tcMar>
          </w:tcPr>
          <w:p w:rsidR="00247829" w:rsidRDefault="00CD7E61">
            <w:pPr>
              <w:rPr>
                <w:b/>
                <w:sz w:val="24"/>
                <w:szCs w:val="24"/>
              </w:rPr>
            </w:pPr>
            <w:r>
              <w:rPr>
                <w:b/>
                <w:sz w:val="24"/>
                <w:szCs w:val="24"/>
              </w:rPr>
              <w:t>1-01-2018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247829" w:rsidRDefault="00CD7E61">
            <w:pPr>
              <w:rPr>
                <w:b/>
                <w:sz w:val="24"/>
                <w:szCs w:val="24"/>
              </w:rPr>
            </w:pPr>
            <w:r>
              <w:rPr>
                <w:b/>
                <w:sz w:val="24"/>
                <w:szCs w:val="24"/>
              </w:rPr>
              <w:t>Godkjenning av innkalling og saksliste og innmelding saker til eventuelt</w:t>
            </w:r>
          </w:p>
          <w:p w:rsidR="00247829" w:rsidRDefault="00247829">
            <w:pPr>
              <w:rPr>
                <w:b/>
                <w:sz w:val="24"/>
                <w:szCs w:val="24"/>
              </w:rPr>
            </w:pPr>
          </w:p>
          <w:p w:rsidR="00247829" w:rsidRDefault="00CD7E61">
            <w:pPr>
              <w:rPr>
                <w:sz w:val="24"/>
                <w:szCs w:val="24"/>
              </w:rPr>
            </w:pPr>
            <w:r>
              <w:rPr>
                <w:b/>
                <w:sz w:val="24"/>
                <w:szCs w:val="24"/>
              </w:rPr>
              <w:t>Vedta</w:t>
            </w:r>
            <w:r>
              <w:rPr>
                <w:sz w:val="24"/>
                <w:szCs w:val="24"/>
              </w:rPr>
              <w:t>k: FAU-leder Terje Halvorsen ber om valg av sekretær, Andreas Høy Knudsen melder seg og velges ved akklamasjon.</w:t>
            </w:r>
          </w:p>
          <w:p w:rsidR="00247829" w:rsidRDefault="00CD7E61">
            <w:pPr>
              <w:rPr>
                <w:sz w:val="24"/>
                <w:szCs w:val="24"/>
              </w:rPr>
            </w:pPr>
            <w:r>
              <w:rPr>
                <w:sz w:val="24"/>
                <w:szCs w:val="24"/>
              </w:rPr>
              <w:t>Innmelding av saker til even</w:t>
            </w:r>
            <w:r w:rsidR="00E13224">
              <w:rPr>
                <w:sz w:val="24"/>
                <w:szCs w:val="24"/>
              </w:rPr>
              <w:t>t</w:t>
            </w:r>
            <w:r>
              <w:rPr>
                <w:sz w:val="24"/>
                <w:szCs w:val="24"/>
              </w:rPr>
              <w:t>uelt:</w:t>
            </w:r>
          </w:p>
          <w:p w:rsidR="00247829" w:rsidRDefault="00CD7E61">
            <w:pPr>
              <w:rPr>
                <w:sz w:val="24"/>
                <w:szCs w:val="24"/>
              </w:rPr>
            </w:pPr>
            <w:r>
              <w:rPr>
                <w:sz w:val="24"/>
                <w:szCs w:val="24"/>
              </w:rPr>
              <w:t xml:space="preserve">a) Brita Strand Rangnes ber om </w:t>
            </w:r>
            <w:r>
              <w:rPr>
                <w:sz w:val="24"/>
                <w:szCs w:val="24"/>
              </w:rPr>
              <w:t>at juleballet tas opp</w:t>
            </w:r>
          </w:p>
          <w:p w:rsidR="00247829" w:rsidRDefault="00CD7E61">
            <w:pPr>
              <w:rPr>
                <w:sz w:val="24"/>
                <w:szCs w:val="24"/>
              </w:rPr>
            </w:pPr>
            <w:r>
              <w:rPr>
                <w:sz w:val="24"/>
                <w:szCs w:val="24"/>
              </w:rPr>
              <w:t>b) Eileen Myrbakk Olsen ved Kyviken ungdomsklubb melder at hun vil presentere seg selv som ny miljøarbeider</w:t>
            </w:r>
          </w:p>
          <w:p w:rsidR="00247829" w:rsidRDefault="00CD7E61">
            <w:pPr>
              <w:rPr>
                <w:sz w:val="24"/>
                <w:szCs w:val="24"/>
              </w:rPr>
            </w:pPr>
            <w:r>
              <w:rPr>
                <w:sz w:val="24"/>
                <w:szCs w:val="24"/>
              </w:rPr>
              <w:t xml:space="preserve">c) Terje Halvorsen melder inn sak fra mobbeombud Nina Bøhn </w:t>
            </w:r>
            <w:r>
              <w:rPr>
                <w:sz w:val="24"/>
                <w:szCs w:val="24"/>
              </w:rPr>
              <w:t>Pedersen sendt fra skolesjefen og distribuert på e-post til FAU-me</w:t>
            </w:r>
            <w:r>
              <w:rPr>
                <w:sz w:val="24"/>
                <w:szCs w:val="24"/>
              </w:rPr>
              <w:t>dlemmene 22.1.</w:t>
            </w:r>
          </w:p>
          <w:p w:rsidR="00247829" w:rsidRDefault="00CD7E61">
            <w:pPr>
              <w:rPr>
                <w:sz w:val="24"/>
                <w:szCs w:val="24"/>
              </w:rPr>
            </w:pPr>
            <w:r>
              <w:rPr>
                <w:sz w:val="24"/>
                <w:szCs w:val="24"/>
              </w:rPr>
              <w:t>Forøvrig ble innkalling og saksliste godkjent.</w:t>
            </w:r>
          </w:p>
          <w:p w:rsidR="00247829" w:rsidRDefault="00247829">
            <w:pPr>
              <w:rPr>
                <w:sz w:val="24"/>
                <w:szCs w:val="24"/>
              </w:rPr>
            </w:pP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247829" w:rsidRDefault="00CD7E61">
            <w:pPr>
              <w:rPr>
                <w:b/>
                <w:sz w:val="24"/>
                <w:szCs w:val="24"/>
              </w:rPr>
            </w:pPr>
            <w:r>
              <w:rPr>
                <w:b/>
                <w:sz w:val="24"/>
                <w:szCs w:val="24"/>
              </w:rPr>
              <w:t>1-02-2018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247829" w:rsidRDefault="00CD7E61">
            <w:pPr>
              <w:rPr>
                <w:b/>
                <w:sz w:val="24"/>
                <w:szCs w:val="24"/>
              </w:rPr>
            </w:pPr>
            <w:r>
              <w:rPr>
                <w:b/>
                <w:sz w:val="24"/>
                <w:szCs w:val="24"/>
              </w:rPr>
              <w:t>Godkjenning av referat fra FAU-møte 06.11.2017</w:t>
            </w:r>
          </w:p>
          <w:p w:rsidR="00247829" w:rsidRDefault="00247829">
            <w:pPr>
              <w:rPr>
                <w:b/>
                <w:sz w:val="24"/>
                <w:szCs w:val="24"/>
              </w:rPr>
            </w:pPr>
          </w:p>
          <w:p w:rsidR="00247829" w:rsidRDefault="00CD7E61">
            <w:pPr>
              <w:rPr>
                <w:sz w:val="24"/>
                <w:szCs w:val="24"/>
              </w:rPr>
            </w:pPr>
            <w:r>
              <w:rPr>
                <w:b/>
                <w:sz w:val="24"/>
                <w:szCs w:val="24"/>
              </w:rPr>
              <w:t>Vedtak</w:t>
            </w:r>
            <w:r>
              <w:rPr>
                <w:sz w:val="24"/>
                <w:szCs w:val="24"/>
              </w:rPr>
              <w:t xml:space="preserve">: Referatet er godkjent. </w:t>
            </w:r>
          </w:p>
          <w:p w:rsidR="00247829" w:rsidRDefault="00247829">
            <w:pPr>
              <w:rPr>
                <w:sz w:val="24"/>
                <w:szCs w:val="24"/>
              </w:rPr>
            </w:pP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247829" w:rsidRDefault="00CD7E61">
            <w:pPr>
              <w:rPr>
                <w:b/>
                <w:sz w:val="24"/>
                <w:szCs w:val="24"/>
              </w:rPr>
            </w:pPr>
            <w:r>
              <w:rPr>
                <w:b/>
                <w:sz w:val="24"/>
                <w:szCs w:val="24"/>
              </w:rPr>
              <w:t>1-03-2018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247829" w:rsidRDefault="00CD7E61">
            <w:r>
              <w:rPr>
                <w:b/>
                <w:sz w:val="24"/>
                <w:szCs w:val="24"/>
              </w:rPr>
              <w:t xml:space="preserve">Rektor informerer </w:t>
            </w:r>
          </w:p>
          <w:p w:rsidR="00247829" w:rsidRDefault="00CD7E61">
            <w:pPr>
              <w:rPr>
                <w:u w:val="single"/>
              </w:rPr>
            </w:pPr>
            <w:r>
              <w:rPr>
                <w:u w:val="single"/>
              </w:rPr>
              <w:t>Elevundersøkelsen, presentasjon ved Ole Kristian Lie</w:t>
            </w:r>
          </w:p>
          <w:p w:rsidR="00247829" w:rsidRDefault="00CD7E61">
            <w:pPr>
              <w:rPr>
                <w:sz w:val="24"/>
                <w:szCs w:val="24"/>
              </w:rPr>
            </w:pPr>
            <w:r>
              <w:rPr>
                <w:sz w:val="24"/>
                <w:szCs w:val="24"/>
              </w:rPr>
              <w:t xml:space="preserve">Ole Kristian legger fram resultatene for St. Svithun fra elevundersøkelsen, hovedfunn sortert på trinn. Elevundersøkelsen tas på 8., 9. og 10. trinn, mens kravet fra Udir bare er 10. trinn. Grunnen er at skoleledelsen ønsker tid til å </w:t>
            </w:r>
            <w:r>
              <w:rPr>
                <w:sz w:val="24"/>
                <w:szCs w:val="24"/>
              </w:rPr>
              <w:lastRenderedPageBreak/>
              <w:t xml:space="preserve">forbedre resultatene </w:t>
            </w:r>
            <w:r>
              <w:rPr>
                <w:sz w:val="24"/>
                <w:szCs w:val="24"/>
              </w:rPr>
              <w:t>etter første måling. Presentasjonen viste “stadig noen røde tall”, spesielt på indikator “motivasjon”. Det har v</w:t>
            </w:r>
            <w:r w:rsidR="00D81866">
              <w:rPr>
                <w:sz w:val="24"/>
                <w:szCs w:val="24"/>
              </w:rPr>
              <w:t>ært en markant forbedring på in</w:t>
            </w:r>
            <w:r>
              <w:rPr>
                <w:sz w:val="24"/>
                <w:szCs w:val="24"/>
              </w:rPr>
              <w:t>d</w:t>
            </w:r>
            <w:r w:rsidR="00D81866">
              <w:rPr>
                <w:sz w:val="24"/>
                <w:szCs w:val="24"/>
              </w:rPr>
              <w:t>i</w:t>
            </w:r>
            <w:r>
              <w:rPr>
                <w:sz w:val="24"/>
                <w:szCs w:val="24"/>
              </w:rPr>
              <w:t>katoren “arbeidsro”, som har beveget seg fra rød til lysegul. Trivselsindikatoren er høy og har vært det lenge.</w:t>
            </w:r>
            <w:r>
              <w:rPr>
                <w:sz w:val="24"/>
                <w:szCs w:val="24"/>
              </w:rPr>
              <w:t xml:space="preserve"> FAU-representant Torstein Plener spurte om lærerne kjenner seg igjen i resultatene av den siste undersøkelsen, og Ole Kristian bekrefter dette. Han forklarer at Stavanger-skolene har en utfordring med generelt lav score på “motivasjon” og “arbeidsro”. Pos</w:t>
            </w:r>
            <w:r>
              <w:rPr>
                <w:sz w:val="24"/>
                <w:szCs w:val="24"/>
              </w:rPr>
              <w:t>itive indikatorer for St. Svithun er “støtte hjemmefra”, som gir grønn score, men “regning” scorer rødt på grunn av svak implementering på tvers av fagene. “Lesing” scorer noe bedre på samme premiss.</w:t>
            </w:r>
          </w:p>
          <w:p w:rsidR="00247829" w:rsidRDefault="00CD7E61">
            <w:pPr>
              <w:rPr>
                <w:sz w:val="24"/>
                <w:szCs w:val="24"/>
                <w:u w:val="single"/>
              </w:rPr>
            </w:pPr>
            <w:r>
              <w:rPr>
                <w:sz w:val="24"/>
                <w:szCs w:val="24"/>
                <w:u w:val="single"/>
              </w:rPr>
              <w:t>Foreldreundersøkelsen</w:t>
            </w:r>
          </w:p>
          <w:p w:rsidR="00247829" w:rsidRDefault="00CD7E61">
            <w:pPr>
              <w:rPr>
                <w:sz w:val="24"/>
                <w:szCs w:val="24"/>
              </w:rPr>
            </w:pPr>
            <w:r>
              <w:rPr>
                <w:sz w:val="24"/>
                <w:szCs w:val="24"/>
              </w:rPr>
              <w:t>Ole Kristian gikk videre til å legge fram resultater fra foreldreundersøkelsen, som viste 45 % deltakelse, som igjen er opp fra 38 % for to år siden. Undersøkelsen er rettet mot foreldre på 9. trinn og viste rødt på “mobbing”, noe som etter all sannsynligh</w:t>
            </w:r>
            <w:r>
              <w:rPr>
                <w:sz w:val="24"/>
                <w:szCs w:val="24"/>
              </w:rPr>
              <w:t>et henger sammen med skolemiljø-utfordringene som har vært på trinnet.</w:t>
            </w:r>
            <w:r w:rsidR="00D81866">
              <w:rPr>
                <w:sz w:val="24"/>
                <w:szCs w:val="24"/>
              </w:rPr>
              <w:t xml:space="preserve"> </w:t>
            </w:r>
            <w:r>
              <w:rPr>
                <w:sz w:val="24"/>
                <w:szCs w:val="24"/>
              </w:rPr>
              <w:t>Ole Kristian opplyste at skolen vil legge foreldreundersøkelsen parallelt med utviklingssamtalene for å øke svarprosenten i framtiden.</w:t>
            </w:r>
          </w:p>
          <w:p w:rsidR="00247829" w:rsidRDefault="00CD7E61">
            <w:pPr>
              <w:rPr>
                <w:sz w:val="24"/>
                <w:szCs w:val="24"/>
              </w:rPr>
            </w:pPr>
            <w:r>
              <w:rPr>
                <w:sz w:val="24"/>
                <w:szCs w:val="24"/>
              </w:rPr>
              <w:t>På spørsmål fra FAU-representantene sa Ole Kristian</w:t>
            </w:r>
            <w:r>
              <w:rPr>
                <w:sz w:val="24"/>
                <w:szCs w:val="24"/>
              </w:rPr>
              <w:t xml:space="preserve"> at de nasjonale prøvene på 8. trinn er en “ståsted</w:t>
            </w:r>
            <w:r w:rsidR="00D81866">
              <w:rPr>
                <w:sz w:val="24"/>
                <w:szCs w:val="24"/>
              </w:rPr>
              <w:t>s</w:t>
            </w:r>
            <w:r>
              <w:rPr>
                <w:sz w:val="24"/>
                <w:szCs w:val="24"/>
              </w:rPr>
              <w:t xml:space="preserve">måling” for status ved inngang til ungdomstrinnene. Han presenterte segmenterte resultater (5 segmenter) som viser en positiv utvikling fra noe lavt til noe over gjennomsnittlige presentasjoner fra 8. til </w:t>
            </w:r>
            <w:r>
              <w:rPr>
                <w:sz w:val="24"/>
                <w:szCs w:val="24"/>
              </w:rPr>
              <w:t>10. trinn ved St. Svithun.</w:t>
            </w:r>
          </w:p>
          <w:p w:rsidR="00247829" w:rsidRDefault="00CD7E61">
            <w:pPr>
              <w:rPr>
                <w:sz w:val="24"/>
                <w:szCs w:val="24"/>
              </w:rPr>
            </w:pPr>
            <w:r>
              <w:rPr>
                <w:sz w:val="24"/>
                <w:szCs w:val="24"/>
              </w:rPr>
              <w:t>Det var noen spørsmål fra FAU-representantene om verdien av målingene for de enkelte elevene, og skoleledelsen svarte at de er oppmerksomme på at målingene har sine begrensninger. Ole Kristian opplyste at de nasjonale prøvene i k</w:t>
            </w:r>
            <w:r>
              <w:rPr>
                <w:sz w:val="24"/>
                <w:szCs w:val="24"/>
              </w:rPr>
              <w:t>ombinasjon med ordinære prøver er et svært godt måleverktøy for skoleledelsen. Det ble opplyst at St. Svithun planlegger et samarbeid med Storhaug og Nylund skoler for å forbedre resultatene ved inngang til 8. trinn.</w:t>
            </w:r>
          </w:p>
          <w:p w:rsidR="00247829" w:rsidRDefault="00247829">
            <w:pPr>
              <w:rPr>
                <w:sz w:val="24"/>
                <w:szCs w:val="24"/>
                <w:u w:val="single"/>
              </w:rPr>
            </w:pPr>
          </w:p>
          <w:p w:rsidR="00247829" w:rsidRDefault="00CD7E61">
            <w:pPr>
              <w:rPr>
                <w:sz w:val="24"/>
                <w:szCs w:val="24"/>
                <w:u w:val="single"/>
              </w:rPr>
            </w:pPr>
            <w:r>
              <w:rPr>
                <w:sz w:val="24"/>
                <w:szCs w:val="24"/>
                <w:u w:val="single"/>
              </w:rPr>
              <w:t>Rektors orientering</w:t>
            </w:r>
          </w:p>
          <w:p w:rsidR="00247829" w:rsidRDefault="00CD7E61">
            <w:pPr>
              <w:rPr>
                <w:sz w:val="24"/>
                <w:szCs w:val="24"/>
              </w:rPr>
            </w:pPr>
            <w:r>
              <w:rPr>
                <w:sz w:val="24"/>
                <w:szCs w:val="24"/>
              </w:rPr>
              <w:t>Vibeke innledet med å si at skolen ser på innholdet i undersøkelsen og ikke utelukkende på tall og farger. Skolen skal jobbe med elevene og personalet. Hun viste til målet om å skape vekst både faglig og sosialt hos elevene, hvor den aktive elev står i sen</w:t>
            </w:r>
            <w:r>
              <w:rPr>
                <w:sz w:val="24"/>
                <w:szCs w:val="24"/>
              </w:rPr>
              <w:t xml:space="preserve">trum og verdiene som vektlegges, er mestring og utvikling i fellesskap, vennskap og samarbeid, trivsel og trygghet, eleven som mester i eget liv, og prinsippet om at “alle elever kan”. Skolen vektlegger forøvrig psykisk helse. Rektor sa at ytre motivasjon </w:t>
            </w:r>
            <w:r>
              <w:rPr>
                <w:sz w:val="24"/>
                <w:szCs w:val="24"/>
              </w:rPr>
              <w:t>er lettere å oppnå enn indre motivasjon, og at prosjektet “Inkluderende skolemiljø” skal fokusere på elevsamtalen og forebygging i stedet for mobbing. Organisering av undervisning i grupper vil bli ett av tiltakene.</w:t>
            </w:r>
          </w:p>
          <w:p w:rsidR="00247829" w:rsidRDefault="00CD7E61">
            <w:pPr>
              <w:rPr>
                <w:sz w:val="24"/>
                <w:szCs w:val="24"/>
              </w:rPr>
            </w:pPr>
            <w:r>
              <w:rPr>
                <w:sz w:val="24"/>
                <w:szCs w:val="24"/>
              </w:rPr>
              <w:t>Torstein Plener stilte spørsmål om statu</w:t>
            </w:r>
            <w:r>
              <w:rPr>
                <w:sz w:val="24"/>
                <w:szCs w:val="24"/>
              </w:rPr>
              <w:t>s for fysisk aktivitet-prosjektet og fikk til svar at dette går som planlagt. Brita Strand Rangnes berømte skoleledelsen for satsingen. FAU-leder Terje Halvorsen avsluttet med å tiltre skoleledelsens visjoner og arbeid.</w:t>
            </w:r>
          </w:p>
          <w:p w:rsidR="00247829" w:rsidRDefault="00247829"/>
          <w:p w:rsidR="00247829" w:rsidRDefault="00CD7E61">
            <w:pPr>
              <w:rPr>
                <w:sz w:val="24"/>
                <w:szCs w:val="24"/>
              </w:rPr>
            </w:pPr>
            <w:r>
              <w:rPr>
                <w:b/>
                <w:sz w:val="24"/>
                <w:szCs w:val="24"/>
              </w:rPr>
              <w:t>Vedtak</w:t>
            </w:r>
            <w:r>
              <w:rPr>
                <w:sz w:val="24"/>
                <w:szCs w:val="24"/>
              </w:rPr>
              <w:t>: Saken tas til orientering.</w:t>
            </w:r>
          </w:p>
          <w:p w:rsidR="00247829" w:rsidRDefault="00247829">
            <w:pPr>
              <w:rPr>
                <w:sz w:val="24"/>
                <w:szCs w:val="24"/>
              </w:rPr>
            </w:pP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247829" w:rsidRDefault="00CD7E61">
            <w:pPr>
              <w:rPr>
                <w:b/>
                <w:sz w:val="24"/>
                <w:szCs w:val="24"/>
              </w:rPr>
            </w:pPr>
            <w:r>
              <w:rPr>
                <w:b/>
                <w:sz w:val="24"/>
                <w:szCs w:val="24"/>
              </w:rPr>
              <w:t>1-04-2018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247829" w:rsidRDefault="00CD7E61">
            <w:pPr>
              <w:rPr>
                <w:b/>
                <w:sz w:val="24"/>
                <w:szCs w:val="24"/>
              </w:rPr>
            </w:pPr>
            <w:r>
              <w:rPr>
                <w:b/>
                <w:sz w:val="24"/>
                <w:szCs w:val="24"/>
              </w:rPr>
              <w:t>Saker til driftsstyret</w:t>
            </w:r>
          </w:p>
          <w:p w:rsidR="00247829" w:rsidRDefault="00CD7E61">
            <w:r>
              <w:t>Torstein informerte om at han er valgt til ny driftsstyreleder. Han opplyste at St. Svithun vil oppnå noe mer kommunal støtte i 2018 og 2019 på grunn av variasjon i årshjulet. Torstein lanserte sin “kjepphest”, som er at</w:t>
            </w:r>
            <w:r>
              <w:t xml:space="preserve"> driftsstyret vil følge opp lærernes rolle i sakene nøyere enn tidligere. FAU-leder Terje understreket FAU sin visjon om å “få alle med”. Øvrige innspill om generelt svakt foreldreengasjement.</w:t>
            </w:r>
          </w:p>
          <w:p w:rsidR="00247829" w:rsidRDefault="00247829">
            <w:pPr>
              <w:rPr>
                <w:color w:val="1F497D"/>
              </w:rPr>
            </w:pPr>
          </w:p>
          <w:p w:rsidR="00247829" w:rsidRDefault="00CD7E61">
            <w:pPr>
              <w:rPr>
                <w:sz w:val="24"/>
                <w:szCs w:val="24"/>
              </w:rPr>
            </w:pPr>
            <w:r>
              <w:rPr>
                <w:b/>
                <w:sz w:val="24"/>
                <w:szCs w:val="24"/>
              </w:rPr>
              <w:t>Vedtak:</w:t>
            </w:r>
            <w:r>
              <w:rPr>
                <w:sz w:val="24"/>
                <w:szCs w:val="24"/>
              </w:rPr>
              <w:t xml:space="preserve"> Saken tas til orientering.</w:t>
            </w:r>
          </w:p>
          <w:p w:rsidR="00247829" w:rsidRDefault="00247829">
            <w:pPr>
              <w:rPr>
                <w:b/>
                <w:sz w:val="24"/>
                <w:szCs w:val="24"/>
              </w:rPr>
            </w:pP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rPr>
                <w:b/>
                <w:sz w:val="24"/>
                <w:szCs w:val="24"/>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CD7E61">
            <w:pPr>
              <w:rPr>
                <w:b/>
              </w:rPr>
            </w:pPr>
            <w:r>
              <w:rPr>
                <w:b/>
              </w:rPr>
              <w:t>1-05-2018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pPr>
              <w:rPr>
                <w:b/>
              </w:rPr>
            </w:pPr>
            <w:r>
              <w:rPr>
                <w:b/>
              </w:rPr>
              <w:t>Innspill til/fra SMU (skolemiljøutvalget)</w:t>
            </w:r>
          </w:p>
          <w:p w:rsidR="00247829" w:rsidRDefault="00CD7E61">
            <w:r>
              <w:t>Mona Sand opplyste om at det ikke er avholdt møte ennå i sesongen.</w:t>
            </w:r>
          </w:p>
          <w:p w:rsidR="00247829" w:rsidRDefault="00247829">
            <w:pPr>
              <w:rPr>
                <w:b/>
              </w:rPr>
            </w:pPr>
          </w:p>
          <w:p w:rsidR="00247829" w:rsidRDefault="00CD7E61">
            <w:r>
              <w:rPr>
                <w:b/>
              </w:rPr>
              <w:t>Vedtak</w:t>
            </w:r>
            <w:r>
              <w:t>: Saken tas opp på neste FAU-møte.</w:t>
            </w:r>
          </w:p>
          <w:p w:rsidR="00247829" w:rsidRDefault="00247829">
            <w:pPr>
              <w:rPr>
                <w:b/>
              </w:rPr>
            </w:pP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rPr>
                <w:b/>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CD7E61">
            <w:pPr>
              <w:rPr>
                <w:b/>
              </w:rPr>
            </w:pPr>
            <w:r>
              <w:rPr>
                <w:b/>
              </w:rPr>
              <w:t>1-06-2018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pPr>
              <w:rPr>
                <w:b/>
              </w:rPr>
            </w:pPr>
            <w:r>
              <w:rPr>
                <w:b/>
              </w:rPr>
              <w:t>Hva er FAU</w:t>
            </w:r>
          </w:p>
          <w:p w:rsidR="00247829" w:rsidRDefault="00CD7E61">
            <w:r>
              <w:t>FAU-leder Terje innstilte på å forberede saken til neste FAU-møte.</w:t>
            </w:r>
          </w:p>
          <w:p w:rsidR="00247829" w:rsidRDefault="00247829">
            <w:pPr>
              <w:rPr>
                <w:b/>
              </w:rPr>
            </w:pPr>
          </w:p>
          <w:p w:rsidR="00247829" w:rsidRDefault="00CD7E61">
            <w:r>
              <w:rPr>
                <w:b/>
              </w:rPr>
              <w:t>Vedtak</w:t>
            </w:r>
            <w:r>
              <w:t>: Saken</w:t>
            </w:r>
            <w:r>
              <w:t xml:space="preserve"> tas opp på neste FAU-møte.</w:t>
            </w: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247829">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r>
              <w:t xml:space="preserve"> </w:t>
            </w: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CD7E61">
            <w:pPr>
              <w:rPr>
                <w:b/>
              </w:rPr>
            </w:pPr>
            <w:r>
              <w:rPr>
                <w:b/>
              </w:rPr>
              <w:t>1-07-2018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pPr>
              <w:rPr>
                <w:b/>
              </w:rPr>
            </w:pPr>
            <w:r>
              <w:rPr>
                <w:b/>
              </w:rPr>
              <w:t>Psykisk helse</w:t>
            </w:r>
          </w:p>
          <w:p w:rsidR="00247829" w:rsidRDefault="00CD7E61">
            <w:r>
              <w:t xml:space="preserve">FAU-leder Terje opplyste om at helsesøster er til stede få/enkelte dager. Behovet er større enn tilbudet. Nina Prytz kritiserte tidsbruk ved tidligere temauker om psykisk helse, da det har endt opp med overveiende filmvisning. Mona Sand tipset FAU om Lise </w:t>
            </w:r>
            <w:r>
              <w:t>Rasmussen i pårørendeprosjektet.</w:t>
            </w:r>
          </w:p>
          <w:p w:rsidR="00247829" w:rsidRDefault="00247829"/>
          <w:p w:rsidR="00247829" w:rsidRDefault="00CD7E61">
            <w:r>
              <w:rPr>
                <w:b/>
              </w:rPr>
              <w:t>Vedta</w:t>
            </w:r>
            <w:r>
              <w:t>k: FAU fortsetter å følge opp behovet for relevante aktiviteter i undervisningen som er dedikert til psykisk helse.</w:t>
            </w:r>
          </w:p>
          <w:p w:rsidR="00247829" w:rsidRDefault="00247829"/>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CD7E61">
            <w:pPr>
              <w:rPr>
                <w:b/>
              </w:rPr>
            </w:pPr>
            <w:r>
              <w:rPr>
                <w:b/>
              </w:rPr>
              <w:t>1-09-2018 a)</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pPr>
              <w:rPr>
                <w:b/>
                <w:sz w:val="24"/>
                <w:szCs w:val="24"/>
              </w:rPr>
            </w:pPr>
            <w:r>
              <w:rPr>
                <w:b/>
              </w:rPr>
              <w:t xml:space="preserve">Eventuelt: </w:t>
            </w:r>
            <w:r>
              <w:rPr>
                <w:b/>
                <w:sz w:val="24"/>
                <w:szCs w:val="24"/>
              </w:rPr>
              <w:t>Juleballet</w:t>
            </w:r>
          </w:p>
          <w:p w:rsidR="00247829" w:rsidRDefault="00CD7E61">
            <w:pPr>
              <w:rPr>
                <w:sz w:val="24"/>
                <w:szCs w:val="24"/>
              </w:rPr>
            </w:pPr>
            <w:r>
              <w:rPr>
                <w:sz w:val="24"/>
                <w:szCs w:val="24"/>
              </w:rPr>
              <w:t>Brita tok opp at organiseringen ikke var tilfredsstillende forrige gang på Metropolis. Neste skoleball vil trenge 4 voksne vakter per klasse. Terje ba om evaluering med konkrete punkter til å forbedre neste skoleball.</w:t>
            </w:r>
          </w:p>
          <w:p w:rsidR="00247829" w:rsidRDefault="00247829"/>
          <w:p w:rsidR="00247829" w:rsidRDefault="00CD7E61">
            <w:r>
              <w:rPr>
                <w:b/>
              </w:rPr>
              <w:t>Vedtak</w:t>
            </w:r>
            <w:r>
              <w:t>: FAU følger opp juleball-planleggingen ved senere møte(r).</w:t>
            </w:r>
          </w:p>
          <w:p w:rsidR="00247829" w:rsidRDefault="00247829"/>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CD7E61">
            <w:pPr>
              <w:rPr>
                <w:b/>
              </w:rPr>
            </w:pPr>
            <w:r>
              <w:rPr>
                <w:b/>
              </w:rPr>
              <w:t>1-09-2018 b)</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pPr>
              <w:rPr>
                <w:b/>
                <w:sz w:val="24"/>
                <w:szCs w:val="24"/>
              </w:rPr>
            </w:pPr>
            <w:r>
              <w:rPr>
                <w:b/>
                <w:sz w:val="24"/>
                <w:szCs w:val="24"/>
              </w:rPr>
              <w:t>Eventuelt: Kyviken ungdomsklubb</w:t>
            </w:r>
          </w:p>
          <w:p w:rsidR="00247829" w:rsidRDefault="00CD7E61">
            <w:pPr>
              <w:rPr>
                <w:sz w:val="24"/>
                <w:szCs w:val="24"/>
              </w:rPr>
            </w:pPr>
            <w:r>
              <w:rPr>
                <w:sz w:val="24"/>
                <w:szCs w:val="24"/>
              </w:rPr>
              <w:t>Miljøarbeider Eileen Myrbakk Olsen ved Kyviken ungdomsklubb orienterte om pågående aktiviteter onsdag-fredag hver uke. Det er kapasitet til flere de</w:t>
            </w:r>
            <w:r>
              <w:rPr>
                <w:sz w:val="24"/>
                <w:szCs w:val="24"/>
              </w:rPr>
              <w:t xml:space="preserve">ltakere blant ungdommene. Torstein Plener tipset om Levekårsløftet, og det ble diskusjon om hvorvidt Kyviken kan søke på prosjektmidler. Skolens rolle på Kyviksmarka ble diskutert. Olsen ønsker innspill fra FAU. </w:t>
            </w:r>
          </w:p>
          <w:p w:rsidR="00247829" w:rsidRDefault="00247829">
            <w:pPr>
              <w:rPr>
                <w:sz w:val="24"/>
                <w:szCs w:val="24"/>
              </w:rPr>
            </w:pPr>
          </w:p>
          <w:p w:rsidR="00247829" w:rsidRDefault="00CD7E61">
            <w:r>
              <w:rPr>
                <w:b/>
                <w:sz w:val="24"/>
                <w:szCs w:val="24"/>
              </w:rPr>
              <w:t>Vedtak: Saken tas til orientering</w:t>
            </w:r>
          </w:p>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CD7E61">
            <w:pPr>
              <w:rPr>
                <w:b/>
              </w:rPr>
            </w:pPr>
            <w:r>
              <w:rPr>
                <w:b/>
              </w:rPr>
              <w:t>1-09-2</w:t>
            </w:r>
            <w:r>
              <w:rPr>
                <w:b/>
              </w:rPr>
              <w:t xml:space="preserve">018 </w:t>
            </w:r>
          </w:p>
          <w:p w:rsidR="00247829" w:rsidRDefault="00CD7E61">
            <w:pPr>
              <w:rPr>
                <w:b/>
              </w:rPr>
            </w:pPr>
            <w:r>
              <w:rPr>
                <w:b/>
              </w:rPr>
              <w:t>c)</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CD7E61">
            <w:pPr>
              <w:rPr>
                <w:b/>
                <w:sz w:val="24"/>
                <w:szCs w:val="24"/>
              </w:rPr>
            </w:pPr>
            <w:r>
              <w:rPr>
                <w:b/>
                <w:sz w:val="24"/>
                <w:szCs w:val="24"/>
              </w:rPr>
              <w:t xml:space="preserve">Eventuelt: </w:t>
            </w:r>
            <w:r>
              <w:rPr>
                <w:b/>
                <w:sz w:val="24"/>
                <w:szCs w:val="24"/>
              </w:rPr>
              <w:t>Foreldreinvolvering i skolemiljø</w:t>
            </w:r>
          </w:p>
          <w:p w:rsidR="00247829" w:rsidRDefault="00CD7E61">
            <w:pPr>
              <w:rPr>
                <w:sz w:val="24"/>
                <w:szCs w:val="24"/>
              </w:rPr>
            </w:pPr>
            <w:r>
              <w:rPr>
                <w:sz w:val="24"/>
                <w:szCs w:val="24"/>
              </w:rPr>
              <w:t xml:space="preserve">Terje melder inn sak fra mobbeombud Nina Bøhn </w:t>
            </w:r>
            <w:bookmarkStart w:id="1" w:name="_GoBack"/>
            <w:bookmarkEnd w:id="1"/>
            <w:r>
              <w:rPr>
                <w:sz w:val="24"/>
                <w:szCs w:val="24"/>
              </w:rPr>
              <w:t>Pedersen sendt fra skolesjefen og distribuert på e-post til FAU-medlemmene 22.1.</w:t>
            </w:r>
          </w:p>
          <w:p w:rsidR="00247829" w:rsidRDefault="00247829"/>
          <w:p w:rsidR="00247829" w:rsidRDefault="00247829">
            <w:pPr>
              <w:rPr>
                <w:b/>
              </w:rPr>
            </w:pPr>
          </w:p>
          <w:p w:rsidR="00247829" w:rsidRDefault="00CD7E61">
            <w:r>
              <w:rPr>
                <w:b/>
              </w:rPr>
              <w:t>Vedta</w:t>
            </w:r>
            <w:r>
              <w:t>k: Saken tas til orientering.</w:t>
            </w:r>
          </w:p>
          <w:p w:rsidR="00247829" w:rsidRDefault="00247829">
            <w:pPr>
              <w:rPr>
                <w:b/>
              </w:rPr>
            </w:pPr>
          </w:p>
          <w:p w:rsidR="00247829" w:rsidRDefault="00247829"/>
        </w:tc>
      </w:tr>
      <w:tr w:rsidR="00247829">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247829" w:rsidRDefault="00247829">
            <w:pPr>
              <w:widowControl w:val="0"/>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247829" w:rsidRDefault="00247829">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247829" w:rsidRDefault="00247829">
            <w:pPr>
              <w:rPr>
                <w:b/>
              </w:rPr>
            </w:pPr>
          </w:p>
        </w:tc>
      </w:tr>
    </w:tbl>
    <w:p w:rsidR="00247829" w:rsidRDefault="00247829">
      <w:pPr>
        <w:rPr>
          <w:sz w:val="24"/>
          <w:szCs w:val="24"/>
        </w:rPr>
      </w:pPr>
    </w:p>
    <w:p w:rsidR="00247829" w:rsidRDefault="00247829">
      <w:pPr>
        <w:rPr>
          <w:b/>
          <w:sz w:val="24"/>
          <w:szCs w:val="24"/>
        </w:rPr>
      </w:pPr>
    </w:p>
    <w:p w:rsidR="00247829" w:rsidRDefault="00247829">
      <w:pPr>
        <w:rPr>
          <w:b/>
          <w:sz w:val="24"/>
          <w:szCs w:val="24"/>
        </w:rPr>
      </w:pPr>
    </w:p>
    <w:p w:rsidR="00247829" w:rsidRDefault="00247829">
      <w:pPr>
        <w:rPr>
          <w:b/>
          <w:sz w:val="24"/>
          <w:szCs w:val="24"/>
        </w:rPr>
      </w:pPr>
    </w:p>
    <w:p w:rsidR="00247829" w:rsidRDefault="00247829">
      <w:pPr>
        <w:rPr>
          <w:b/>
          <w:sz w:val="24"/>
          <w:szCs w:val="24"/>
        </w:rPr>
      </w:pPr>
    </w:p>
    <w:sectPr w:rsidR="00247829">
      <w:headerReference w:type="default" r:id="rId8"/>
      <w:footerReference w:type="default" r:id="rId9"/>
      <w:headerReference w:type="first" r:id="rId10"/>
      <w:footerReference w:type="first" r:id="rId11"/>
      <w:pgSz w:w="11906" w:h="16838"/>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7E61">
      <w:r>
        <w:separator/>
      </w:r>
    </w:p>
  </w:endnote>
  <w:endnote w:type="continuationSeparator" w:id="0">
    <w:p w:rsidR="00000000" w:rsidRDefault="00C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29" w:rsidRDefault="00CD7E61">
    <w:pPr>
      <w:keepLines/>
      <w:tabs>
        <w:tab w:val="center" w:pos="4320"/>
        <w:tab w:val="right" w:pos="8640"/>
      </w:tabs>
      <w:spacing w:before="100" w:after="100"/>
      <w:jc w:val="center"/>
      <w:rPr>
        <w:sz w:val="20"/>
        <w:szCs w:val="20"/>
      </w:rPr>
    </w:pPr>
    <w:r>
      <w:rPr>
        <w:sz w:val="20"/>
        <w:szCs w:val="20"/>
      </w:rPr>
      <w:fldChar w:fldCharType="begin"/>
    </w:r>
    <w:r>
      <w:rPr>
        <w:sz w:val="20"/>
        <w:szCs w:val="20"/>
      </w:rPr>
      <w:instrText>PAGE</w:instrText>
    </w:r>
    <w:r w:rsidR="00E13224">
      <w:rPr>
        <w:sz w:val="20"/>
        <w:szCs w:val="20"/>
      </w:rPr>
      <w:fldChar w:fldCharType="separate"/>
    </w:r>
    <w:r>
      <w:rPr>
        <w:noProof/>
        <w:sz w:val="20"/>
        <w:szCs w:val="20"/>
      </w:rPr>
      <w:t>4</w:t>
    </w:r>
    <w:r>
      <w:rPr>
        <w:sz w:val="20"/>
        <w:szCs w:val="20"/>
      </w:rPr>
      <w:fldChar w:fldCharType="end"/>
    </w:r>
    <w:r>
      <w:rPr>
        <w:sz w:val="20"/>
        <w:szCs w:val="20"/>
      </w:rPr>
      <w:t>/</w:t>
    </w:r>
    <w:r>
      <w:rPr>
        <w:sz w:val="20"/>
        <w:szCs w:val="20"/>
      </w:rPr>
      <w:fldChar w:fldCharType="begin"/>
    </w:r>
    <w:r>
      <w:rPr>
        <w:sz w:val="20"/>
        <w:szCs w:val="20"/>
      </w:rPr>
      <w:instrText>NUMPAGES</w:instrText>
    </w:r>
    <w:r w:rsidR="00E13224">
      <w:rPr>
        <w:sz w:val="20"/>
        <w:szCs w:val="20"/>
      </w:rPr>
      <w:fldChar w:fldCharType="separate"/>
    </w:r>
    <w:r>
      <w:rPr>
        <w:noProof/>
        <w:sz w:val="20"/>
        <w:szCs w:val="20"/>
      </w:rPr>
      <w:t>4</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29" w:rsidRDefault="00247829">
    <w:pPr>
      <w:keepLines/>
      <w:tabs>
        <w:tab w:val="left" w:pos="7088"/>
        <w:tab w:val="right" w:pos="9072"/>
      </w:tabs>
      <w:ind w:left="6067"/>
      <w:rPr>
        <w:rFonts w:ascii="Arial" w:eastAsia="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7E61">
      <w:r>
        <w:separator/>
      </w:r>
    </w:p>
  </w:footnote>
  <w:footnote w:type="continuationSeparator" w:id="0">
    <w:p w:rsidR="00000000" w:rsidRDefault="00CD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29" w:rsidRDefault="00247829">
    <w:pPr>
      <w:keepLines/>
      <w:tabs>
        <w:tab w:val="center" w:pos="4320"/>
        <w:tab w:val="right" w:pos="8640"/>
      </w:tabs>
      <w:rPr>
        <w:sz w:val="22"/>
        <w:szCs w:val="22"/>
      </w:rPr>
    </w:pPr>
  </w:p>
  <w:p w:rsidR="00247829" w:rsidRDefault="00247829">
    <w:pPr>
      <w:keepLines/>
      <w:tabs>
        <w:tab w:val="center" w:pos="4320"/>
        <w:tab w:val="right" w:pos="8640"/>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29" w:rsidRDefault="00CD7E61">
    <w:pPr>
      <w:keepLines/>
      <w:tabs>
        <w:tab w:val="center" w:pos="4320"/>
        <w:tab w:val="right" w:pos="8640"/>
      </w:tabs>
      <w:rPr>
        <w:smallCaps/>
        <w:sz w:val="22"/>
        <w:szCs w:val="22"/>
      </w:rPr>
    </w:pPr>
    <w:r>
      <w:rPr>
        <w:smallCaps/>
        <w:sz w:val="22"/>
        <w:szCs w:val="22"/>
      </w:rPr>
      <w:t xml:space="preserve"> </w:t>
    </w:r>
  </w:p>
  <w:p w:rsidR="00247829" w:rsidRDefault="00247829">
    <w:pPr>
      <w:keepLines/>
      <w:tabs>
        <w:tab w:val="center" w:pos="4320"/>
        <w:tab w:val="right" w:pos="8640"/>
      </w:tabs>
      <w:rPr>
        <w:rFonts w:ascii="Arial" w:eastAsia="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9"/>
    <w:rsid w:val="00247829"/>
    <w:rsid w:val="00CD7E61"/>
    <w:rsid w:val="00D81866"/>
    <w:rsid w:val="00E132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3B4DF-265A-4950-BF38-4AE49961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3"/>
        <w:szCs w:val="23"/>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outlineLvl w:val="0"/>
    </w:pPr>
    <w:rPr>
      <w:sz w:val="30"/>
      <w:szCs w:val="30"/>
    </w:rPr>
  </w:style>
  <w:style w:type="paragraph" w:styleId="Overskrift2">
    <w:name w:val="heading 2"/>
    <w:basedOn w:val="Normal"/>
    <w:next w:val="Normal"/>
    <w:pPr>
      <w:keepNext/>
      <w:outlineLvl w:val="1"/>
    </w:pPr>
    <w:rPr>
      <w:b/>
      <w:sz w:val="24"/>
      <w:szCs w:val="24"/>
    </w:rPr>
  </w:style>
  <w:style w:type="paragraph" w:styleId="Overskrift3">
    <w:name w:val="heading 3"/>
    <w:basedOn w:val="Normal"/>
    <w:next w:val="Normal"/>
    <w:pPr>
      <w:keepNext/>
      <w:outlineLvl w:val="2"/>
    </w:pPr>
    <w:rPr>
      <w:sz w:val="24"/>
      <w:szCs w:val="24"/>
    </w:rPr>
  </w:style>
  <w:style w:type="paragraph" w:styleId="Overskrift4">
    <w:name w:val="heading 4"/>
    <w:basedOn w:val="Normal"/>
    <w:next w:val="Normal"/>
    <w:pPr>
      <w:keepNext/>
      <w:outlineLvl w:val="3"/>
    </w:pPr>
  </w:style>
  <w:style w:type="paragraph" w:styleId="Overskrift5">
    <w:name w:val="heading 5"/>
    <w:basedOn w:val="Normal"/>
    <w:next w:val="Normal"/>
    <w:pPr>
      <w:keepNext/>
      <w:outlineLvl w:val="4"/>
    </w:pPr>
    <w:rPr>
      <w:b/>
    </w:rPr>
  </w:style>
  <w:style w:type="paragraph" w:styleId="Overskrift6">
    <w:name w:val="heading 6"/>
    <w:basedOn w:val="Normal"/>
    <w:next w:val="Normal"/>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svithun.skole@stavanger.kommu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1141</Words>
  <Characters>6053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Cegal</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Halvorsen</dc:creator>
  <cp:lastModifiedBy>Terje Halvorsen</cp:lastModifiedBy>
  <cp:revision>4</cp:revision>
  <dcterms:created xsi:type="dcterms:W3CDTF">2018-01-25T14:07:00Z</dcterms:created>
  <dcterms:modified xsi:type="dcterms:W3CDTF">2018-01-25T14:12:00Z</dcterms:modified>
</cp:coreProperties>
</file>