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6E84F" w14:textId="77777777" w:rsidR="00454905" w:rsidRPr="0012532A" w:rsidRDefault="00AA55DB" w:rsidP="00AA55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2532A">
        <w:rPr>
          <w:rFonts w:asciiTheme="minorHAnsi" w:hAnsi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FOR</w:t>
      </w:r>
      <w:r w:rsidR="00DA6A35" w:rsidRPr="0012532A">
        <w:rPr>
          <w:rFonts w:asciiTheme="minorHAnsi" w:hAnsi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UTDANNIN</w:t>
      </w:r>
      <w:r w:rsidR="00EE7733">
        <w:rPr>
          <w:rFonts w:asciiTheme="minorHAnsi" w:hAnsi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GSMESSEN VED AUS - 2019</w:t>
      </w:r>
    </w:p>
    <w:tbl>
      <w:tblPr>
        <w:tblpPr w:leftFromText="141" w:rightFromText="141" w:bottomFromText="200" w:vertAnchor="text" w:horzAnchor="margin" w:tblpXSpec="center" w:tblpY="340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260"/>
        <w:gridCol w:w="15"/>
        <w:gridCol w:w="8056"/>
        <w:gridCol w:w="15"/>
        <w:gridCol w:w="1696"/>
        <w:gridCol w:w="15"/>
      </w:tblGrid>
      <w:tr w:rsidR="00454905" w14:paraId="69FFB58E" w14:textId="77777777" w:rsidTr="0012532A">
        <w:trPr>
          <w:gridBefore w:val="1"/>
          <w:wBefore w:w="15" w:type="dxa"/>
          <w:trHeight w:val="296"/>
        </w:trPr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  <w:hideMark/>
          </w:tcPr>
          <w:p w14:paraId="5EBACEE0" w14:textId="77777777" w:rsidR="00454905" w:rsidRPr="0012532A" w:rsidRDefault="00454905" w:rsidP="0012532A">
            <w:pPr>
              <w:pStyle w:val="Ingenmellomrom"/>
              <w:jc w:val="center"/>
              <w:rPr>
                <w:b/>
                <w:sz w:val="24"/>
              </w:rPr>
            </w:pPr>
            <w:r w:rsidRPr="0012532A">
              <w:rPr>
                <w:b/>
                <w:sz w:val="24"/>
              </w:rPr>
              <w:t>TID</w:t>
            </w:r>
          </w:p>
        </w:tc>
        <w:tc>
          <w:tcPr>
            <w:tcW w:w="807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  <w:hideMark/>
          </w:tcPr>
          <w:p w14:paraId="3F9F5FB6" w14:textId="77777777" w:rsidR="00454905" w:rsidRPr="0012532A" w:rsidRDefault="00454905" w:rsidP="0012532A">
            <w:pPr>
              <w:pStyle w:val="Ingenmellomrom"/>
              <w:jc w:val="center"/>
              <w:rPr>
                <w:b/>
                <w:sz w:val="24"/>
              </w:rPr>
            </w:pPr>
            <w:r w:rsidRPr="0012532A">
              <w:rPr>
                <w:b/>
                <w:sz w:val="24"/>
              </w:rPr>
              <w:t>PROGRAMPOSTER</w:t>
            </w:r>
          </w:p>
        </w:tc>
        <w:tc>
          <w:tcPr>
            <w:tcW w:w="17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  <w:hideMark/>
          </w:tcPr>
          <w:p w14:paraId="60279804" w14:textId="77777777" w:rsidR="00454905" w:rsidRPr="0012532A" w:rsidRDefault="00454905" w:rsidP="0012532A">
            <w:pPr>
              <w:pStyle w:val="Ingenmellomrom"/>
              <w:jc w:val="center"/>
              <w:rPr>
                <w:b/>
                <w:sz w:val="24"/>
              </w:rPr>
            </w:pPr>
            <w:r w:rsidRPr="0012532A">
              <w:rPr>
                <w:b/>
                <w:sz w:val="24"/>
              </w:rPr>
              <w:t>ROM</w:t>
            </w:r>
          </w:p>
        </w:tc>
      </w:tr>
      <w:tr w:rsidR="00AC0BDC" w14:paraId="2AED957B" w14:textId="77777777" w:rsidTr="0061563E">
        <w:trPr>
          <w:gridBefore w:val="1"/>
          <w:wBefore w:w="15" w:type="dxa"/>
          <w:trHeight w:val="518"/>
        </w:trPr>
        <w:tc>
          <w:tcPr>
            <w:tcW w:w="1275" w:type="dxa"/>
            <w:gridSpan w:val="2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14:paraId="11E4FC34" w14:textId="77777777" w:rsidR="00AC0BDC" w:rsidRPr="0012532A" w:rsidRDefault="00AC0BDC" w:rsidP="001253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17.15</w:t>
            </w:r>
          </w:p>
        </w:tc>
        <w:tc>
          <w:tcPr>
            <w:tcW w:w="8071" w:type="dxa"/>
            <w:gridSpan w:val="2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14:paraId="18AC14C9" w14:textId="77777777" w:rsidR="00AC0BDC" w:rsidRPr="00600DD6" w:rsidRDefault="00AC0BDC" w:rsidP="00AC0BDC">
            <w:pPr>
              <w:rPr>
                <w:sz w:val="24"/>
                <w:szCs w:val="32"/>
              </w:rPr>
            </w:pPr>
            <w:r w:rsidRPr="00600DD6">
              <w:rPr>
                <w:sz w:val="24"/>
                <w:szCs w:val="32"/>
              </w:rPr>
              <w:t>Elevene møte</w:t>
            </w:r>
            <w:r w:rsidR="00D73D89" w:rsidRPr="00600DD6">
              <w:rPr>
                <w:sz w:val="24"/>
                <w:szCs w:val="32"/>
              </w:rPr>
              <w:t>r på klasserommet</w:t>
            </w:r>
          </w:p>
        </w:tc>
        <w:tc>
          <w:tcPr>
            <w:tcW w:w="1711" w:type="dxa"/>
            <w:gridSpan w:val="2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14:paraId="1CA617D9" w14:textId="77777777" w:rsidR="00AC0BDC" w:rsidRPr="0012532A" w:rsidRDefault="00D73D89" w:rsidP="00344CA5">
            <w:pPr>
              <w:tabs>
                <w:tab w:val="left" w:pos="6237"/>
              </w:tabs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10. trinn</w:t>
            </w:r>
          </w:p>
        </w:tc>
      </w:tr>
      <w:tr w:rsidR="00600DD6" w14:paraId="7C2C80A2" w14:textId="77777777" w:rsidTr="0061563E">
        <w:trPr>
          <w:gridBefore w:val="1"/>
          <w:wBefore w:w="15" w:type="dxa"/>
          <w:trHeight w:val="518"/>
        </w:trPr>
        <w:tc>
          <w:tcPr>
            <w:tcW w:w="1275" w:type="dxa"/>
            <w:gridSpan w:val="2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14:paraId="778C6B9E" w14:textId="77777777" w:rsidR="00600DD6" w:rsidRDefault="00600DD6" w:rsidP="001253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17.25</w:t>
            </w:r>
          </w:p>
        </w:tc>
        <w:tc>
          <w:tcPr>
            <w:tcW w:w="8071" w:type="dxa"/>
            <w:gridSpan w:val="2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14:paraId="610987BB" w14:textId="77777777" w:rsidR="00600DD6" w:rsidRPr="00600DD6" w:rsidRDefault="00600DD6" w:rsidP="00AC0BD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Elever og foresatte møter i aulaen</w:t>
            </w:r>
          </w:p>
        </w:tc>
        <w:tc>
          <w:tcPr>
            <w:tcW w:w="1711" w:type="dxa"/>
            <w:gridSpan w:val="2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14:paraId="45A8EA2C" w14:textId="77777777" w:rsidR="00600DD6" w:rsidRDefault="00600DD6" w:rsidP="00344CA5">
            <w:pPr>
              <w:tabs>
                <w:tab w:val="left" w:pos="6237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12532A">
              <w:rPr>
                <w:b/>
                <w:color w:val="000000" w:themeColor="text1"/>
                <w:sz w:val="24"/>
              </w:rPr>
              <w:t>Aulaen</w:t>
            </w:r>
          </w:p>
        </w:tc>
      </w:tr>
      <w:tr w:rsidR="00454905" w14:paraId="6ACF08F2" w14:textId="77777777" w:rsidTr="0061563E">
        <w:trPr>
          <w:gridBefore w:val="1"/>
          <w:wBefore w:w="15" w:type="dxa"/>
          <w:trHeight w:val="518"/>
        </w:trPr>
        <w:tc>
          <w:tcPr>
            <w:tcW w:w="1275" w:type="dxa"/>
            <w:gridSpan w:val="2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hideMark/>
          </w:tcPr>
          <w:p w14:paraId="524FC135" w14:textId="77777777" w:rsidR="00454905" w:rsidRPr="0012532A" w:rsidRDefault="00CE32DE" w:rsidP="0012532A">
            <w:pPr>
              <w:jc w:val="center"/>
              <w:rPr>
                <w:b/>
                <w:sz w:val="24"/>
              </w:rPr>
            </w:pPr>
            <w:r w:rsidRPr="0012532A">
              <w:rPr>
                <w:b/>
                <w:sz w:val="28"/>
              </w:rPr>
              <w:t>17.3</w:t>
            </w:r>
            <w:r w:rsidR="00587532" w:rsidRPr="0012532A">
              <w:rPr>
                <w:b/>
                <w:sz w:val="28"/>
              </w:rPr>
              <w:t>0</w:t>
            </w:r>
          </w:p>
        </w:tc>
        <w:tc>
          <w:tcPr>
            <w:tcW w:w="8071" w:type="dxa"/>
            <w:gridSpan w:val="2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14:paraId="58B3FFEB" w14:textId="77777777" w:rsidR="00454905" w:rsidRPr="00600DD6" w:rsidRDefault="00454905" w:rsidP="0012532A">
            <w:pPr>
              <w:rPr>
                <w:sz w:val="24"/>
              </w:rPr>
            </w:pPr>
            <w:r w:rsidRPr="00600DD6">
              <w:rPr>
                <w:bCs/>
                <w:sz w:val="24"/>
              </w:rPr>
              <w:t>Underholdningsinnslag</w:t>
            </w:r>
            <w:r w:rsidR="00600DD6">
              <w:rPr>
                <w:sz w:val="24"/>
              </w:rPr>
              <w:t xml:space="preserve"> ved m</w:t>
            </w:r>
            <w:r w:rsidR="00AC0BDC" w:rsidRPr="00600DD6">
              <w:rPr>
                <w:sz w:val="24"/>
              </w:rPr>
              <w:t>usikklinjen Atlanten vgs</w:t>
            </w:r>
          </w:p>
        </w:tc>
        <w:tc>
          <w:tcPr>
            <w:tcW w:w="1711" w:type="dxa"/>
            <w:gridSpan w:val="2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hideMark/>
          </w:tcPr>
          <w:p w14:paraId="0C6DC945" w14:textId="77777777" w:rsidR="00454905" w:rsidRPr="0012532A" w:rsidRDefault="00454905" w:rsidP="00344CA5">
            <w:pPr>
              <w:tabs>
                <w:tab w:val="left" w:pos="6237"/>
              </w:tabs>
              <w:jc w:val="center"/>
              <w:rPr>
                <w:b/>
              </w:rPr>
            </w:pPr>
            <w:r w:rsidRPr="0012532A">
              <w:rPr>
                <w:b/>
                <w:color w:val="000000" w:themeColor="text1"/>
                <w:sz w:val="24"/>
              </w:rPr>
              <w:t>Aulaen</w:t>
            </w:r>
          </w:p>
        </w:tc>
      </w:tr>
      <w:tr w:rsidR="00454905" w14:paraId="553FCD89" w14:textId="77777777" w:rsidTr="0061563E">
        <w:trPr>
          <w:gridBefore w:val="1"/>
          <w:wBefore w:w="15" w:type="dxa"/>
          <w:trHeight w:val="814"/>
        </w:trPr>
        <w:tc>
          <w:tcPr>
            <w:tcW w:w="1275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hideMark/>
          </w:tcPr>
          <w:p w14:paraId="2397248D" w14:textId="77777777" w:rsidR="00454905" w:rsidRDefault="00CE32DE" w:rsidP="00344CA5">
            <w:pPr>
              <w:tabs>
                <w:tab w:val="left" w:pos="6237"/>
              </w:tabs>
              <w:jc w:val="center"/>
              <w:rPr>
                <w:b/>
                <w:sz w:val="28"/>
              </w:rPr>
            </w:pPr>
            <w:r w:rsidRPr="0012532A">
              <w:rPr>
                <w:b/>
                <w:sz w:val="28"/>
              </w:rPr>
              <w:t>17.4</w:t>
            </w:r>
            <w:r w:rsidR="002472DF" w:rsidRPr="0012532A">
              <w:rPr>
                <w:b/>
                <w:sz w:val="28"/>
              </w:rPr>
              <w:t>5</w:t>
            </w:r>
          </w:p>
        </w:tc>
        <w:tc>
          <w:tcPr>
            <w:tcW w:w="807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hideMark/>
          </w:tcPr>
          <w:p w14:paraId="7861F9C7" w14:textId="77777777" w:rsidR="00454905" w:rsidRPr="00600DD6" w:rsidRDefault="00600DD6" w:rsidP="00600DD6">
            <w:pPr>
              <w:pStyle w:val="Ingenmellomrom"/>
            </w:pPr>
            <w:r>
              <w:t>Åpning</w:t>
            </w:r>
          </w:p>
          <w:p w14:paraId="61B84F36" w14:textId="77777777" w:rsidR="00454905" w:rsidRPr="002472DF" w:rsidRDefault="00AC0BDC" w:rsidP="00600DD6">
            <w:pPr>
              <w:pStyle w:val="Ingenmellomrom"/>
              <w:numPr>
                <w:ilvl w:val="0"/>
                <w:numId w:val="7"/>
              </w:numPr>
            </w:pPr>
            <w:r>
              <w:t>Velkommen ved avdelingsleder Bjørn Sørli</w:t>
            </w:r>
          </w:p>
          <w:p w14:paraId="76C3B7A3" w14:textId="77777777" w:rsidR="00DA6A35" w:rsidRDefault="00DA6A35" w:rsidP="001719C2">
            <w:pPr>
              <w:pStyle w:val="Ingenmellomrom"/>
              <w:numPr>
                <w:ilvl w:val="0"/>
                <w:numId w:val="7"/>
              </w:numPr>
            </w:pPr>
            <w:r>
              <w:t xml:space="preserve">Fellesinfo fra </w:t>
            </w:r>
            <w:r w:rsidR="001719C2">
              <w:rPr>
                <w:color w:val="000000"/>
                <w:lang w:val="nn-NO" w:eastAsia="nb-NO"/>
              </w:rPr>
              <w:t xml:space="preserve">Gjermundnes, Atlanten og Kristiansund VGS </w:t>
            </w:r>
            <w:r w:rsidR="00540C63">
              <w:t>og Høgskolesenteret i Kristiansund</w:t>
            </w:r>
          </w:p>
        </w:tc>
        <w:tc>
          <w:tcPr>
            <w:tcW w:w="171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14:paraId="4D68CD11" w14:textId="77777777" w:rsidR="00454905" w:rsidRDefault="00454905" w:rsidP="0012532A">
            <w:pPr>
              <w:tabs>
                <w:tab w:val="left" w:pos="6237"/>
              </w:tabs>
            </w:pPr>
          </w:p>
          <w:p w14:paraId="488FF1E6" w14:textId="77777777" w:rsidR="00454905" w:rsidRPr="0012532A" w:rsidRDefault="00454905" w:rsidP="00344CA5">
            <w:pPr>
              <w:tabs>
                <w:tab w:val="left" w:pos="6237"/>
              </w:tabs>
              <w:jc w:val="center"/>
              <w:rPr>
                <w:b/>
              </w:rPr>
            </w:pPr>
            <w:r w:rsidRPr="0012532A">
              <w:rPr>
                <w:b/>
                <w:color w:val="000000" w:themeColor="text1"/>
                <w:sz w:val="24"/>
              </w:rPr>
              <w:t>Aulaen</w:t>
            </w:r>
          </w:p>
        </w:tc>
      </w:tr>
      <w:tr w:rsidR="00454905" w14:paraId="6076882F" w14:textId="77777777" w:rsidTr="0012532A">
        <w:trPr>
          <w:gridBefore w:val="1"/>
          <w:wBefore w:w="15" w:type="dxa"/>
          <w:trHeight w:val="340"/>
        </w:trPr>
        <w:tc>
          <w:tcPr>
            <w:tcW w:w="1275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14:paraId="0BBCD777" w14:textId="77777777" w:rsidR="00454905" w:rsidRDefault="00CE32DE" w:rsidP="00344CA5">
            <w:pPr>
              <w:tabs>
                <w:tab w:val="left" w:pos="6237"/>
              </w:tabs>
              <w:jc w:val="center"/>
              <w:rPr>
                <w:b/>
                <w:color w:val="00B050"/>
                <w:sz w:val="30"/>
              </w:rPr>
            </w:pPr>
            <w:r w:rsidRPr="0012532A">
              <w:rPr>
                <w:b/>
                <w:sz w:val="28"/>
              </w:rPr>
              <w:t>18.00</w:t>
            </w:r>
          </w:p>
        </w:tc>
        <w:tc>
          <w:tcPr>
            <w:tcW w:w="807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6A2A9C6" w14:textId="77777777" w:rsidR="00454905" w:rsidRPr="00600DD6" w:rsidRDefault="00600DD6" w:rsidP="00600DD6">
            <w:pPr>
              <w:pStyle w:val="Ingenmellomrom"/>
              <w:rPr>
                <w:b/>
                <w:color w:val="00B050"/>
              </w:rPr>
            </w:pPr>
            <w:r>
              <w:rPr>
                <w:b/>
              </w:rPr>
              <w:t>Foredrag på baserom</w:t>
            </w:r>
            <w:r w:rsidR="00454905" w:rsidRPr="00600DD6">
              <w:rPr>
                <w:b/>
              </w:rPr>
              <w:t>:</w:t>
            </w:r>
          </w:p>
          <w:p w14:paraId="0957FDF4" w14:textId="77777777" w:rsidR="00454905" w:rsidRPr="00600DD6" w:rsidRDefault="00454905" w:rsidP="002472DF">
            <w:pPr>
              <w:tabs>
                <w:tab w:val="left" w:pos="6237"/>
              </w:tabs>
              <w:spacing w:after="0" w:line="240" w:lineRule="auto"/>
              <w:rPr>
                <w:b/>
              </w:rPr>
            </w:pPr>
            <w:r w:rsidRPr="00600DD6">
              <w:rPr>
                <w:b/>
              </w:rPr>
              <w:t xml:space="preserve">Atlanten </w:t>
            </w:r>
            <w:r w:rsidR="002472DF" w:rsidRPr="00600DD6">
              <w:rPr>
                <w:b/>
              </w:rPr>
              <w:t>videregående skole</w:t>
            </w:r>
            <w:r w:rsidRPr="00600DD6">
              <w:rPr>
                <w:b/>
              </w:rPr>
              <w:t>:</w:t>
            </w:r>
          </w:p>
          <w:p w14:paraId="0FB63822" w14:textId="77777777" w:rsidR="00454905" w:rsidRPr="00333C80" w:rsidRDefault="00454905" w:rsidP="00344CA5">
            <w:pPr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b/>
                <w:color w:val="00B050"/>
              </w:rPr>
            </w:pPr>
            <w:r w:rsidRPr="00333C80">
              <w:rPr>
                <w:b/>
                <w:color w:val="00B050"/>
              </w:rPr>
              <w:t>Idrettsfag.</w:t>
            </w:r>
          </w:p>
          <w:p w14:paraId="5C94368F" w14:textId="77777777" w:rsidR="00454905" w:rsidRPr="00333C80" w:rsidRDefault="00454905" w:rsidP="00344CA5">
            <w:pPr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b/>
                <w:color w:val="00B050"/>
                <w:lang w:val="nn-NO"/>
              </w:rPr>
            </w:pPr>
            <w:r w:rsidRPr="00333C80">
              <w:rPr>
                <w:b/>
                <w:color w:val="00B050"/>
                <w:lang w:val="nn-NO"/>
              </w:rPr>
              <w:t>Studiespesialisering (realfag, språk/samfunnsfag/økonomi)</w:t>
            </w:r>
          </w:p>
          <w:p w14:paraId="3CFDED5B" w14:textId="77777777" w:rsidR="002472DF" w:rsidRDefault="00454905" w:rsidP="002472DF">
            <w:pPr>
              <w:numPr>
                <w:ilvl w:val="0"/>
                <w:numId w:val="2"/>
              </w:numPr>
              <w:tabs>
                <w:tab w:val="left" w:pos="6237"/>
              </w:tabs>
              <w:spacing w:after="0" w:line="240" w:lineRule="auto"/>
              <w:rPr>
                <w:b/>
                <w:bCs/>
                <w:color w:val="00B050"/>
              </w:rPr>
            </w:pPr>
            <w:r w:rsidRPr="00333C80">
              <w:rPr>
                <w:b/>
                <w:color w:val="00B050"/>
              </w:rPr>
              <w:t>Musikk, dans og drama.</w:t>
            </w:r>
          </w:p>
          <w:p w14:paraId="74879AFD" w14:textId="77777777" w:rsidR="00454905" w:rsidRPr="002472DF" w:rsidRDefault="00454905" w:rsidP="002472DF">
            <w:pPr>
              <w:tabs>
                <w:tab w:val="left" w:pos="6237"/>
              </w:tabs>
              <w:spacing w:after="0" w:line="240" w:lineRule="auto"/>
              <w:ind w:left="720"/>
              <w:rPr>
                <w:b/>
                <w:bCs/>
                <w:color w:val="00B050"/>
              </w:rPr>
            </w:pPr>
            <w:r w:rsidRPr="002472DF">
              <w:rPr>
                <w:b/>
                <w:color w:val="365F91"/>
                <w:sz w:val="24"/>
                <w:szCs w:val="24"/>
              </w:rPr>
              <w:t xml:space="preserve"> </w:t>
            </w:r>
          </w:p>
          <w:p w14:paraId="1151E170" w14:textId="77777777" w:rsidR="00454905" w:rsidRPr="00600DD6" w:rsidRDefault="00454905" w:rsidP="002472DF">
            <w:pPr>
              <w:pStyle w:val="Ingenmellomrom"/>
              <w:rPr>
                <w:b/>
              </w:rPr>
            </w:pPr>
            <w:r w:rsidRPr="00600DD6">
              <w:rPr>
                <w:b/>
              </w:rPr>
              <w:t>Kristiansund videregående skole:</w:t>
            </w:r>
          </w:p>
          <w:p w14:paraId="0D422D2E" w14:textId="77777777" w:rsidR="00454905" w:rsidRPr="00600DD6" w:rsidRDefault="00454905" w:rsidP="002472DF">
            <w:pPr>
              <w:numPr>
                <w:ilvl w:val="0"/>
                <w:numId w:val="6"/>
              </w:numPr>
              <w:tabs>
                <w:tab w:val="left" w:pos="6237"/>
              </w:tabs>
              <w:spacing w:after="0" w:line="240" w:lineRule="auto"/>
              <w:rPr>
                <w:b/>
                <w:bCs/>
                <w:color w:val="00B0F0"/>
              </w:rPr>
            </w:pPr>
            <w:r w:rsidRPr="00600DD6">
              <w:rPr>
                <w:b/>
                <w:color w:val="00B0F0"/>
              </w:rPr>
              <w:t xml:space="preserve">Helse </w:t>
            </w:r>
            <w:r w:rsidR="00CE32DE" w:rsidRPr="00600DD6">
              <w:rPr>
                <w:b/>
                <w:color w:val="00B0F0"/>
              </w:rPr>
              <w:t xml:space="preserve">og oppvekst, Elektro, </w:t>
            </w:r>
            <w:r w:rsidR="00932594" w:rsidRPr="00600DD6">
              <w:rPr>
                <w:b/>
                <w:color w:val="00B0F0"/>
              </w:rPr>
              <w:t>Bygg- og anleggsteknikk</w:t>
            </w:r>
            <w:r w:rsidR="00CE32DE" w:rsidRPr="00600DD6">
              <w:rPr>
                <w:b/>
                <w:color w:val="00B0F0"/>
              </w:rPr>
              <w:t>.</w:t>
            </w:r>
          </w:p>
          <w:p w14:paraId="3ECBE69F" w14:textId="77777777" w:rsidR="00454905" w:rsidRPr="00600DD6" w:rsidRDefault="00600DD6" w:rsidP="002472DF">
            <w:pPr>
              <w:numPr>
                <w:ilvl w:val="0"/>
                <w:numId w:val="6"/>
              </w:numPr>
              <w:tabs>
                <w:tab w:val="left" w:pos="6237"/>
              </w:tabs>
              <w:spacing w:after="0" w:line="240" w:lineRule="auto"/>
              <w:rPr>
                <w:b/>
                <w:bCs/>
                <w:color w:val="ED7D31" w:themeColor="accent2"/>
              </w:rPr>
            </w:pPr>
            <w:r w:rsidRPr="00600DD6">
              <w:rPr>
                <w:b/>
                <w:color w:val="ED7D31" w:themeColor="accent2"/>
              </w:rPr>
              <w:t>Frisør, blomster og interiørdesign, Medier og kommunikasjon, Kunst, design og arkitektur, Salg, s</w:t>
            </w:r>
            <w:r w:rsidR="00CE32DE" w:rsidRPr="00600DD6">
              <w:rPr>
                <w:b/>
                <w:color w:val="ED7D31" w:themeColor="accent2"/>
              </w:rPr>
              <w:t xml:space="preserve">ervice og </w:t>
            </w:r>
            <w:r w:rsidRPr="00600DD6">
              <w:rPr>
                <w:b/>
                <w:color w:val="ED7D31" w:themeColor="accent2"/>
              </w:rPr>
              <w:t>reiseliv</w:t>
            </w:r>
            <w:r w:rsidR="00CE32DE" w:rsidRPr="00600DD6">
              <w:rPr>
                <w:b/>
                <w:color w:val="ED7D31" w:themeColor="accent2"/>
              </w:rPr>
              <w:t xml:space="preserve">, </w:t>
            </w:r>
            <w:r w:rsidRPr="00600DD6">
              <w:rPr>
                <w:b/>
                <w:color w:val="ED7D31" w:themeColor="accent2"/>
              </w:rPr>
              <w:t>IKT og medieproduksjon</w:t>
            </w:r>
          </w:p>
          <w:p w14:paraId="2F5B4258" w14:textId="77777777" w:rsidR="00454905" w:rsidRPr="00932594" w:rsidRDefault="00600DD6" w:rsidP="00600DD6">
            <w:pPr>
              <w:numPr>
                <w:ilvl w:val="0"/>
                <w:numId w:val="6"/>
              </w:numPr>
              <w:tabs>
                <w:tab w:val="left" w:pos="6237"/>
              </w:tabs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t xml:space="preserve">TP + </w:t>
            </w:r>
            <w:r w:rsidR="00932594">
              <w:rPr>
                <w:b/>
                <w:color w:val="7030A0"/>
              </w:rPr>
              <w:t>YSK/</w:t>
            </w:r>
            <w:r w:rsidR="00CE32DE">
              <w:rPr>
                <w:b/>
                <w:color w:val="7030A0"/>
              </w:rPr>
              <w:t>TAF,</w:t>
            </w:r>
            <w:r w:rsidR="00DA6A35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Naturbruk, </w:t>
            </w:r>
            <w:r w:rsidR="00932594" w:rsidRPr="00932594">
              <w:rPr>
                <w:b/>
                <w:color w:val="7030A0"/>
              </w:rPr>
              <w:t>Restaurant</w:t>
            </w:r>
            <w:r w:rsidR="00DA6A35">
              <w:rPr>
                <w:b/>
                <w:color w:val="7030A0"/>
              </w:rPr>
              <w:t>-</w:t>
            </w:r>
            <w:r w:rsidR="00CE32DE">
              <w:rPr>
                <w:b/>
                <w:color w:val="7030A0"/>
              </w:rPr>
              <w:t xml:space="preserve"> og matfag, </w:t>
            </w:r>
            <w:r>
              <w:rPr>
                <w:b/>
                <w:color w:val="7030A0"/>
              </w:rPr>
              <w:t>Påbygging til gen. Stud. kompetanse</w:t>
            </w:r>
          </w:p>
        </w:tc>
        <w:tc>
          <w:tcPr>
            <w:tcW w:w="171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B0D08FA" w14:textId="77777777" w:rsidR="00454905" w:rsidRPr="00932594" w:rsidRDefault="00454905" w:rsidP="0012532A">
            <w:pPr>
              <w:tabs>
                <w:tab w:val="left" w:pos="6237"/>
              </w:tabs>
              <w:rPr>
                <w:color w:val="00B050"/>
              </w:rPr>
            </w:pPr>
          </w:p>
          <w:p w14:paraId="1E1E44F3" w14:textId="77777777" w:rsidR="00454905" w:rsidRPr="0012532A" w:rsidRDefault="00240877" w:rsidP="002472DF">
            <w:pPr>
              <w:tabs>
                <w:tab w:val="left" w:pos="6237"/>
              </w:tabs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 xml:space="preserve">10. </w:t>
            </w:r>
            <w:r w:rsidR="00454905" w:rsidRPr="0012532A">
              <w:rPr>
                <w:b/>
                <w:color w:val="00B050"/>
                <w:sz w:val="24"/>
              </w:rPr>
              <w:t>basen</w:t>
            </w:r>
          </w:p>
          <w:p w14:paraId="0A47E7DC" w14:textId="77777777" w:rsidR="00454905" w:rsidRPr="0012532A" w:rsidRDefault="00454905" w:rsidP="002472DF">
            <w:pPr>
              <w:tabs>
                <w:tab w:val="left" w:pos="6237"/>
              </w:tabs>
              <w:jc w:val="center"/>
              <w:rPr>
                <w:b/>
                <w:color w:val="00B050"/>
                <w:sz w:val="24"/>
              </w:rPr>
            </w:pPr>
          </w:p>
          <w:p w14:paraId="0396A4A3" w14:textId="77777777" w:rsidR="002472DF" w:rsidRPr="0012532A" w:rsidRDefault="002472DF" w:rsidP="0012532A">
            <w:pPr>
              <w:tabs>
                <w:tab w:val="left" w:pos="6237"/>
              </w:tabs>
              <w:rPr>
                <w:b/>
                <w:color w:val="7030A0"/>
                <w:sz w:val="24"/>
              </w:rPr>
            </w:pPr>
          </w:p>
          <w:p w14:paraId="4536C028" w14:textId="77777777" w:rsidR="00454905" w:rsidRPr="00600DD6" w:rsidRDefault="00240877" w:rsidP="00600DD6">
            <w:pPr>
              <w:tabs>
                <w:tab w:val="left" w:pos="6237"/>
              </w:tabs>
              <w:jc w:val="center"/>
              <w:rPr>
                <w:b/>
                <w:color w:val="7030A0"/>
                <w:sz w:val="24"/>
              </w:rPr>
            </w:pPr>
            <w:r w:rsidRPr="00600DD6">
              <w:rPr>
                <w:b/>
                <w:color w:val="00B0F0"/>
                <w:sz w:val="24"/>
              </w:rPr>
              <w:t xml:space="preserve">9. </w:t>
            </w:r>
            <w:r w:rsidR="00454905" w:rsidRPr="00600DD6">
              <w:rPr>
                <w:b/>
                <w:color w:val="00B0F0"/>
                <w:sz w:val="24"/>
              </w:rPr>
              <w:t>basen</w:t>
            </w:r>
            <w:r w:rsidR="002472DF" w:rsidRPr="00600DD6">
              <w:rPr>
                <w:b/>
                <w:color w:val="00B0F0"/>
                <w:sz w:val="24"/>
              </w:rPr>
              <w:br/>
            </w:r>
            <w:r w:rsidR="006576C8" w:rsidRPr="00600DD6">
              <w:rPr>
                <w:b/>
                <w:color w:val="ED7D31" w:themeColor="accent2"/>
                <w:sz w:val="24"/>
              </w:rPr>
              <w:t>KUHA - sal</w:t>
            </w:r>
            <w:r w:rsidR="002472DF" w:rsidRPr="0012532A">
              <w:rPr>
                <w:b/>
                <w:color w:val="7030A0"/>
                <w:sz w:val="24"/>
              </w:rPr>
              <w:br/>
            </w:r>
            <w:r>
              <w:rPr>
                <w:b/>
                <w:color w:val="7030A0"/>
                <w:sz w:val="24"/>
              </w:rPr>
              <w:t xml:space="preserve">8. </w:t>
            </w:r>
            <w:r w:rsidR="00454905" w:rsidRPr="0012532A">
              <w:rPr>
                <w:b/>
                <w:color w:val="7030A0"/>
                <w:sz w:val="24"/>
              </w:rPr>
              <w:t>basen</w:t>
            </w:r>
          </w:p>
        </w:tc>
      </w:tr>
      <w:tr w:rsidR="00454905" w14:paraId="241F358E" w14:textId="77777777" w:rsidTr="0061563E">
        <w:trPr>
          <w:gridBefore w:val="1"/>
          <w:wBefore w:w="15" w:type="dxa"/>
          <w:trHeight w:val="466"/>
        </w:trPr>
        <w:tc>
          <w:tcPr>
            <w:tcW w:w="1275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hideMark/>
          </w:tcPr>
          <w:p w14:paraId="3E53621E" w14:textId="77777777" w:rsidR="00454905" w:rsidRDefault="00CE32DE" w:rsidP="00344CA5">
            <w:pPr>
              <w:tabs>
                <w:tab w:val="left" w:pos="6237"/>
              </w:tabs>
              <w:jc w:val="center"/>
              <w:rPr>
                <w:b/>
                <w:sz w:val="30"/>
              </w:rPr>
            </w:pPr>
            <w:r w:rsidRPr="0012532A">
              <w:rPr>
                <w:b/>
                <w:sz w:val="28"/>
              </w:rPr>
              <w:t>18.45</w:t>
            </w:r>
          </w:p>
        </w:tc>
        <w:tc>
          <w:tcPr>
            <w:tcW w:w="807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hideMark/>
          </w:tcPr>
          <w:p w14:paraId="1FE7FA15" w14:textId="77777777" w:rsidR="00454905" w:rsidRDefault="00CE32DE" w:rsidP="00240877">
            <w:pPr>
              <w:tabs>
                <w:tab w:val="left" w:pos="6237"/>
              </w:tabs>
              <w:jc w:val="center"/>
              <w:rPr>
                <w:bCs/>
              </w:rPr>
            </w:pPr>
            <w:r w:rsidRPr="001069FB">
              <w:rPr>
                <w:b/>
                <w:bCs/>
                <w:sz w:val="24"/>
              </w:rPr>
              <w:t xml:space="preserve">PAUSE: salg av mat og drikke i kantina </w:t>
            </w:r>
            <w:r w:rsidRPr="001069FB">
              <w:rPr>
                <w:b/>
                <w:bCs/>
                <w:sz w:val="24"/>
              </w:rPr>
              <w:sym w:font="Wingdings" w:char="F04A"/>
            </w:r>
            <w:r w:rsidR="003437A2" w:rsidRPr="001069FB">
              <w:rPr>
                <w:b/>
                <w:bCs/>
                <w:sz w:val="24"/>
              </w:rPr>
              <w:t xml:space="preserve"> </w:t>
            </w:r>
            <w:r w:rsidR="00240877">
              <w:rPr>
                <w:b/>
                <w:bCs/>
                <w:sz w:val="24"/>
              </w:rPr>
              <w:br/>
            </w:r>
            <w:r w:rsidR="00AC0BDC" w:rsidRPr="003437A2">
              <w:rPr>
                <w:rFonts w:eastAsiaTheme="majorEastAsia" w:cstheme="majorBidi"/>
                <w:b/>
                <w:color w:val="2E74B5" w:themeColor="accent1" w:themeShade="BF"/>
                <w:szCs w:val="32"/>
              </w:rPr>
              <w:t xml:space="preserve"> </w:t>
            </w:r>
            <w:r w:rsidR="00AC0BDC" w:rsidRPr="00600DD6">
              <w:rPr>
                <w:rFonts w:eastAsiaTheme="majorEastAsia" w:cstheme="majorBidi"/>
                <w:b/>
                <w:szCs w:val="32"/>
              </w:rPr>
              <w:t>Nå har dere anledning til fritt å oppsøke de programområdene og utstillere dere ønsker mer informasjon om.</w:t>
            </w:r>
            <w:r w:rsidR="007A71E5">
              <w:rPr>
                <w:rFonts w:eastAsiaTheme="majorEastAsia" w:cstheme="majorBidi"/>
                <w:b/>
                <w:szCs w:val="32"/>
              </w:rPr>
              <w:t xml:space="preserve"> Utstillere: Gjermundnes vgs, Høyskolesenteret i Kristiansund, Kristiansund vgs</w:t>
            </w:r>
          </w:p>
        </w:tc>
        <w:tc>
          <w:tcPr>
            <w:tcW w:w="171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14:paraId="2171C1A9" w14:textId="77777777" w:rsidR="00454905" w:rsidRPr="0061563E" w:rsidRDefault="0061563E" w:rsidP="00344CA5">
            <w:pPr>
              <w:tabs>
                <w:tab w:val="left" w:pos="6237"/>
              </w:tabs>
              <w:jc w:val="center"/>
              <w:rPr>
                <w:b/>
              </w:rPr>
            </w:pPr>
            <w:r w:rsidRPr="0061563E">
              <w:rPr>
                <w:rFonts w:eastAsiaTheme="majorEastAsia" w:cstheme="majorBidi"/>
                <w:b/>
                <w:sz w:val="20"/>
                <w:szCs w:val="32"/>
              </w:rPr>
              <w:t>8. - 10. basene</w:t>
            </w:r>
            <w:r w:rsidRPr="0061563E">
              <w:rPr>
                <w:rFonts w:eastAsiaTheme="majorEastAsia" w:cstheme="majorBidi"/>
                <w:b/>
                <w:sz w:val="20"/>
                <w:szCs w:val="32"/>
              </w:rPr>
              <w:br/>
              <w:t>KUHA – sal</w:t>
            </w:r>
            <w:r w:rsidRPr="0061563E">
              <w:rPr>
                <w:rFonts w:eastAsiaTheme="majorEastAsia" w:cstheme="majorBidi"/>
                <w:b/>
                <w:sz w:val="20"/>
                <w:szCs w:val="32"/>
              </w:rPr>
              <w:br/>
              <w:t>gangen i første etasje</w:t>
            </w:r>
          </w:p>
        </w:tc>
      </w:tr>
      <w:tr w:rsidR="002472DF" w14:paraId="7FEE001C" w14:textId="77777777" w:rsidTr="0012532A">
        <w:trPr>
          <w:gridAfter w:val="1"/>
          <w:wAfter w:w="15" w:type="dxa"/>
          <w:trHeight w:val="2784"/>
        </w:trPr>
        <w:tc>
          <w:tcPr>
            <w:tcW w:w="1275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14:paraId="5C565529" w14:textId="77777777" w:rsidR="002472DF" w:rsidRDefault="00EE7733" w:rsidP="002472DF">
            <w:pPr>
              <w:tabs>
                <w:tab w:val="left" w:pos="6237"/>
              </w:tabs>
              <w:jc w:val="center"/>
              <w:rPr>
                <w:b/>
                <w:color w:val="E36C0A"/>
                <w:sz w:val="30"/>
              </w:rPr>
            </w:pPr>
            <w:r w:rsidRPr="00600DD6">
              <w:rPr>
                <w:b/>
                <w:sz w:val="28"/>
              </w:rPr>
              <w:t>19.30</w:t>
            </w:r>
          </w:p>
        </w:tc>
        <w:tc>
          <w:tcPr>
            <w:tcW w:w="807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70DF828" w14:textId="77777777" w:rsidR="00600DD6" w:rsidRPr="00600DD6" w:rsidRDefault="00600DD6" w:rsidP="00600DD6">
            <w:pPr>
              <w:pStyle w:val="Ingenmellomrom"/>
              <w:rPr>
                <w:b/>
                <w:color w:val="00B050"/>
              </w:rPr>
            </w:pPr>
            <w:r>
              <w:rPr>
                <w:b/>
              </w:rPr>
              <w:t>Foredrag på baserom</w:t>
            </w:r>
            <w:r w:rsidRPr="00600DD6">
              <w:rPr>
                <w:b/>
              </w:rPr>
              <w:t>:</w:t>
            </w:r>
          </w:p>
          <w:p w14:paraId="6DF616CE" w14:textId="77777777" w:rsidR="002472DF" w:rsidRPr="002472DF" w:rsidRDefault="00600DD6" w:rsidP="00600DD6">
            <w:pPr>
              <w:tabs>
                <w:tab w:val="left" w:pos="6237"/>
              </w:tabs>
              <w:spacing w:after="0" w:line="240" w:lineRule="auto"/>
              <w:rPr>
                <w:b/>
                <w:color w:val="00B050"/>
              </w:rPr>
            </w:pPr>
            <w:r w:rsidRPr="002472DF">
              <w:rPr>
                <w:b/>
                <w:color w:val="00B050"/>
              </w:rPr>
              <w:t xml:space="preserve"> </w:t>
            </w:r>
            <w:r w:rsidR="002472DF" w:rsidRPr="00600DD6">
              <w:rPr>
                <w:b/>
              </w:rPr>
              <w:t>Atlanten videregående skole:</w:t>
            </w:r>
          </w:p>
          <w:p w14:paraId="14D5DBD8" w14:textId="77777777" w:rsidR="002472DF" w:rsidRPr="00333C80" w:rsidRDefault="002472DF" w:rsidP="00600DD6">
            <w:pPr>
              <w:numPr>
                <w:ilvl w:val="0"/>
                <w:numId w:val="3"/>
              </w:numPr>
              <w:tabs>
                <w:tab w:val="left" w:pos="6237"/>
              </w:tabs>
              <w:spacing w:after="0" w:line="240" w:lineRule="auto"/>
              <w:rPr>
                <w:b/>
                <w:color w:val="00B050"/>
              </w:rPr>
            </w:pPr>
            <w:r w:rsidRPr="00333C80">
              <w:rPr>
                <w:b/>
                <w:color w:val="00B050"/>
              </w:rPr>
              <w:t>Idrettsfag.</w:t>
            </w:r>
          </w:p>
          <w:p w14:paraId="6B5F9C72" w14:textId="77777777" w:rsidR="002472DF" w:rsidRPr="00333C80" w:rsidRDefault="002472DF" w:rsidP="00600DD6">
            <w:pPr>
              <w:numPr>
                <w:ilvl w:val="0"/>
                <w:numId w:val="3"/>
              </w:numPr>
              <w:tabs>
                <w:tab w:val="left" w:pos="6237"/>
              </w:tabs>
              <w:spacing w:after="0" w:line="240" w:lineRule="auto"/>
              <w:rPr>
                <w:b/>
                <w:color w:val="00B050"/>
                <w:lang w:val="nn-NO"/>
              </w:rPr>
            </w:pPr>
            <w:r w:rsidRPr="00333C80">
              <w:rPr>
                <w:b/>
                <w:color w:val="00B050"/>
                <w:lang w:val="nn-NO"/>
              </w:rPr>
              <w:t>Studiespesialisering (realfag, språk/samfunnsfag/økonomi)</w:t>
            </w:r>
          </w:p>
          <w:p w14:paraId="4E01BD58" w14:textId="77777777" w:rsidR="002472DF" w:rsidRDefault="002472DF" w:rsidP="00600DD6">
            <w:pPr>
              <w:numPr>
                <w:ilvl w:val="0"/>
                <w:numId w:val="3"/>
              </w:numPr>
              <w:tabs>
                <w:tab w:val="left" w:pos="6237"/>
              </w:tabs>
              <w:spacing w:after="0" w:line="240" w:lineRule="auto"/>
              <w:rPr>
                <w:b/>
                <w:bCs/>
                <w:color w:val="00B050"/>
              </w:rPr>
            </w:pPr>
            <w:r w:rsidRPr="00333C80">
              <w:rPr>
                <w:b/>
                <w:color w:val="00B050"/>
              </w:rPr>
              <w:t>Musikk, dans og drama.</w:t>
            </w:r>
          </w:p>
          <w:p w14:paraId="33C9C398" w14:textId="77777777" w:rsidR="002472DF" w:rsidRPr="002472DF" w:rsidRDefault="002472DF" w:rsidP="002472DF">
            <w:pPr>
              <w:tabs>
                <w:tab w:val="left" w:pos="6237"/>
              </w:tabs>
              <w:spacing w:after="0" w:line="240" w:lineRule="auto"/>
              <w:ind w:left="720"/>
              <w:rPr>
                <w:b/>
                <w:bCs/>
                <w:color w:val="00B050"/>
              </w:rPr>
            </w:pPr>
            <w:r w:rsidRPr="002472DF">
              <w:rPr>
                <w:b/>
                <w:color w:val="365F91"/>
                <w:sz w:val="24"/>
                <w:szCs w:val="24"/>
              </w:rPr>
              <w:t xml:space="preserve"> </w:t>
            </w:r>
          </w:p>
          <w:p w14:paraId="5E6163E7" w14:textId="77777777" w:rsidR="00600DD6" w:rsidRPr="00600DD6" w:rsidRDefault="00600DD6" w:rsidP="00600DD6">
            <w:pPr>
              <w:pStyle w:val="Ingenmellomrom"/>
              <w:rPr>
                <w:b/>
              </w:rPr>
            </w:pPr>
            <w:r w:rsidRPr="00600DD6">
              <w:rPr>
                <w:b/>
              </w:rPr>
              <w:t>Kristiansund videregående skole:</w:t>
            </w:r>
          </w:p>
          <w:p w14:paraId="59426BE9" w14:textId="77777777" w:rsidR="00600DD6" w:rsidRPr="00600DD6" w:rsidRDefault="00600DD6" w:rsidP="00600DD6">
            <w:pPr>
              <w:numPr>
                <w:ilvl w:val="0"/>
                <w:numId w:val="3"/>
              </w:numPr>
              <w:tabs>
                <w:tab w:val="left" w:pos="6237"/>
              </w:tabs>
              <w:spacing w:after="0" w:line="240" w:lineRule="auto"/>
              <w:rPr>
                <w:b/>
                <w:bCs/>
                <w:color w:val="00B0F0"/>
              </w:rPr>
            </w:pPr>
            <w:r w:rsidRPr="00600DD6">
              <w:rPr>
                <w:b/>
                <w:color w:val="00B0F0"/>
              </w:rPr>
              <w:t>Helse og oppvekst, Elektro, Bygg- og anleggsteknikk.</w:t>
            </w:r>
          </w:p>
          <w:p w14:paraId="64329F10" w14:textId="77777777" w:rsidR="00600DD6" w:rsidRPr="00600DD6" w:rsidRDefault="00600DD6" w:rsidP="00600DD6">
            <w:pPr>
              <w:numPr>
                <w:ilvl w:val="0"/>
                <w:numId w:val="3"/>
              </w:numPr>
              <w:tabs>
                <w:tab w:val="left" w:pos="6237"/>
              </w:tabs>
              <w:spacing w:after="0" w:line="240" w:lineRule="auto"/>
              <w:rPr>
                <w:b/>
                <w:bCs/>
                <w:color w:val="ED7D31" w:themeColor="accent2"/>
              </w:rPr>
            </w:pPr>
            <w:r w:rsidRPr="00600DD6">
              <w:rPr>
                <w:b/>
                <w:color w:val="ED7D31" w:themeColor="accent2"/>
              </w:rPr>
              <w:t>Frisør, blomster og interiørdesign, Medier og kommunikasjon, Kunst, design og arkitektur, Salg, service og reiseliv, IKT og medieproduksjon</w:t>
            </w:r>
          </w:p>
          <w:p w14:paraId="050D055A" w14:textId="77777777" w:rsidR="002472DF" w:rsidRPr="00AA55DB" w:rsidRDefault="00600DD6" w:rsidP="00600DD6">
            <w:pPr>
              <w:numPr>
                <w:ilvl w:val="0"/>
                <w:numId w:val="3"/>
              </w:numPr>
              <w:tabs>
                <w:tab w:val="left" w:pos="6237"/>
              </w:tabs>
              <w:spacing w:after="0" w:line="240" w:lineRule="auto"/>
              <w:rPr>
                <w:b/>
                <w:bCs/>
                <w:color w:val="7030A0"/>
                <w:lang w:val="nn-NO"/>
              </w:rPr>
            </w:pPr>
            <w:r>
              <w:rPr>
                <w:b/>
                <w:color w:val="7030A0"/>
              </w:rPr>
              <w:t xml:space="preserve">TP + YSK/TAF, Naturbruk, </w:t>
            </w:r>
            <w:r w:rsidRPr="00932594">
              <w:rPr>
                <w:b/>
                <w:color w:val="7030A0"/>
              </w:rPr>
              <w:t>Restaurant</w:t>
            </w:r>
            <w:r>
              <w:rPr>
                <w:b/>
                <w:color w:val="7030A0"/>
              </w:rPr>
              <w:t>- og matfag, Påbygging til gen. Stud. kompetanse</w:t>
            </w:r>
          </w:p>
        </w:tc>
        <w:tc>
          <w:tcPr>
            <w:tcW w:w="171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F930DAF" w14:textId="77777777" w:rsidR="002472DF" w:rsidRDefault="002472DF" w:rsidP="0012532A">
            <w:pPr>
              <w:tabs>
                <w:tab w:val="left" w:pos="6237"/>
              </w:tabs>
              <w:rPr>
                <w:color w:val="00B050"/>
                <w:lang w:val="nn-NO"/>
              </w:rPr>
            </w:pPr>
          </w:p>
          <w:p w14:paraId="2780D110" w14:textId="77777777" w:rsidR="002472DF" w:rsidRPr="0012532A" w:rsidRDefault="00240877" w:rsidP="002472DF">
            <w:pPr>
              <w:tabs>
                <w:tab w:val="left" w:pos="6237"/>
              </w:tabs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 xml:space="preserve">10. </w:t>
            </w:r>
            <w:r w:rsidR="002472DF" w:rsidRPr="0012532A">
              <w:rPr>
                <w:b/>
                <w:color w:val="00B050"/>
                <w:sz w:val="24"/>
              </w:rPr>
              <w:t>basen</w:t>
            </w:r>
          </w:p>
          <w:p w14:paraId="13E1082A" w14:textId="77777777" w:rsidR="002472DF" w:rsidRPr="0012532A" w:rsidRDefault="002472DF" w:rsidP="002472DF">
            <w:pPr>
              <w:tabs>
                <w:tab w:val="left" w:pos="6237"/>
              </w:tabs>
              <w:rPr>
                <w:b/>
                <w:color w:val="00B050"/>
                <w:sz w:val="24"/>
              </w:rPr>
            </w:pPr>
          </w:p>
          <w:p w14:paraId="3B02F352" w14:textId="77777777" w:rsidR="002472DF" w:rsidRPr="0012532A" w:rsidRDefault="002472DF" w:rsidP="002472DF">
            <w:pPr>
              <w:tabs>
                <w:tab w:val="left" w:pos="6237"/>
              </w:tabs>
              <w:jc w:val="center"/>
              <w:rPr>
                <w:b/>
                <w:color w:val="7030A0"/>
                <w:sz w:val="24"/>
              </w:rPr>
            </w:pPr>
          </w:p>
          <w:p w14:paraId="7B3D763D" w14:textId="77777777" w:rsidR="002472DF" w:rsidRDefault="00600DD6" w:rsidP="006576C8">
            <w:pPr>
              <w:tabs>
                <w:tab w:val="left" w:pos="6237"/>
              </w:tabs>
              <w:jc w:val="center"/>
              <w:rPr>
                <w:b/>
                <w:color w:val="7030A0"/>
              </w:rPr>
            </w:pPr>
            <w:r w:rsidRPr="00600DD6">
              <w:rPr>
                <w:b/>
                <w:color w:val="00B0F0"/>
                <w:sz w:val="24"/>
              </w:rPr>
              <w:t>9. basen</w:t>
            </w:r>
            <w:r w:rsidRPr="00600DD6">
              <w:rPr>
                <w:b/>
                <w:color w:val="00B0F0"/>
                <w:sz w:val="24"/>
              </w:rPr>
              <w:br/>
            </w:r>
            <w:r w:rsidRPr="00600DD6">
              <w:rPr>
                <w:b/>
                <w:color w:val="ED7D31" w:themeColor="accent2"/>
                <w:sz w:val="24"/>
              </w:rPr>
              <w:t>KUHA - sal</w:t>
            </w:r>
            <w:r w:rsidRPr="0012532A">
              <w:rPr>
                <w:b/>
                <w:color w:val="7030A0"/>
                <w:sz w:val="24"/>
              </w:rPr>
              <w:br/>
            </w:r>
            <w:r>
              <w:rPr>
                <w:b/>
                <w:color w:val="7030A0"/>
                <w:sz w:val="24"/>
              </w:rPr>
              <w:t xml:space="preserve">8. </w:t>
            </w:r>
            <w:r w:rsidRPr="0012532A">
              <w:rPr>
                <w:b/>
                <w:color w:val="7030A0"/>
                <w:sz w:val="24"/>
              </w:rPr>
              <w:t>basen</w:t>
            </w:r>
          </w:p>
        </w:tc>
      </w:tr>
      <w:tr w:rsidR="002472DF" w14:paraId="317124A6" w14:textId="77777777" w:rsidTr="0061563E">
        <w:trPr>
          <w:gridAfter w:val="1"/>
          <w:wAfter w:w="15" w:type="dxa"/>
          <w:trHeight w:val="340"/>
        </w:trPr>
        <w:tc>
          <w:tcPr>
            <w:tcW w:w="1275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hideMark/>
          </w:tcPr>
          <w:p w14:paraId="68873F69" w14:textId="77777777" w:rsidR="002472DF" w:rsidRDefault="00EE7733" w:rsidP="002472DF">
            <w:pPr>
              <w:tabs>
                <w:tab w:val="left" w:pos="6237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28"/>
              </w:rPr>
              <w:t>20.15</w:t>
            </w:r>
          </w:p>
        </w:tc>
        <w:tc>
          <w:tcPr>
            <w:tcW w:w="807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hideMark/>
          </w:tcPr>
          <w:p w14:paraId="2798881F" w14:textId="77777777" w:rsidR="002472DF" w:rsidRPr="00333C80" w:rsidRDefault="002472DF" w:rsidP="003437A2">
            <w:r w:rsidRPr="00600DD6">
              <w:rPr>
                <w:rFonts w:eastAsiaTheme="majorEastAsia" w:cstheme="majorBidi"/>
                <w:b/>
                <w:szCs w:val="32"/>
              </w:rPr>
              <w:t>Nå har dere anledning til fritt å oppsøke de programområdene</w:t>
            </w:r>
            <w:r w:rsidR="00CE32DE" w:rsidRPr="00600DD6">
              <w:rPr>
                <w:rFonts w:eastAsiaTheme="majorEastAsia" w:cstheme="majorBidi"/>
                <w:b/>
                <w:szCs w:val="32"/>
              </w:rPr>
              <w:t xml:space="preserve"> og utstillere dere</w:t>
            </w:r>
            <w:r w:rsidR="00B30129" w:rsidRPr="00600DD6">
              <w:rPr>
                <w:rFonts w:eastAsiaTheme="majorEastAsia" w:cstheme="majorBidi"/>
                <w:b/>
                <w:szCs w:val="32"/>
              </w:rPr>
              <w:t xml:space="preserve"> ønsker mer informasjon om.</w:t>
            </w:r>
            <w:r w:rsidR="00CF6DCB">
              <w:rPr>
                <w:rFonts w:eastAsiaTheme="majorEastAsia" w:cstheme="majorBidi"/>
                <w:b/>
                <w:szCs w:val="32"/>
              </w:rPr>
              <w:t xml:space="preserve">  Utstillere: Gjermundnes vgs, Høyskolesenteret i Kristiansund, Kristiansund vgs</w:t>
            </w:r>
          </w:p>
        </w:tc>
        <w:tc>
          <w:tcPr>
            <w:tcW w:w="171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hideMark/>
          </w:tcPr>
          <w:p w14:paraId="21AAD319" w14:textId="77777777" w:rsidR="002472DF" w:rsidRPr="0061563E" w:rsidRDefault="00240877" w:rsidP="0061563E">
            <w:pPr>
              <w:tabs>
                <w:tab w:val="left" w:pos="6237"/>
              </w:tabs>
              <w:jc w:val="center"/>
              <w:rPr>
                <w:rFonts w:eastAsiaTheme="majorEastAsia" w:cstheme="majorBidi"/>
                <w:b/>
                <w:color w:val="2E74B5" w:themeColor="accent1" w:themeShade="BF"/>
                <w:szCs w:val="32"/>
              </w:rPr>
            </w:pPr>
            <w:r w:rsidRPr="0061563E">
              <w:rPr>
                <w:rFonts w:eastAsiaTheme="majorEastAsia" w:cstheme="majorBidi"/>
                <w:b/>
                <w:sz w:val="20"/>
                <w:szCs w:val="32"/>
              </w:rPr>
              <w:t xml:space="preserve">8. - 10. </w:t>
            </w:r>
            <w:r w:rsidR="002472DF" w:rsidRPr="0061563E">
              <w:rPr>
                <w:rFonts w:eastAsiaTheme="majorEastAsia" w:cstheme="majorBidi"/>
                <w:b/>
                <w:sz w:val="20"/>
                <w:szCs w:val="32"/>
              </w:rPr>
              <w:t>basene</w:t>
            </w:r>
            <w:r w:rsidR="0012532A" w:rsidRPr="0061563E">
              <w:rPr>
                <w:rFonts w:eastAsiaTheme="majorEastAsia" w:cstheme="majorBidi"/>
                <w:b/>
                <w:sz w:val="20"/>
                <w:szCs w:val="32"/>
              </w:rPr>
              <w:br/>
            </w:r>
            <w:r w:rsidR="006576C8" w:rsidRPr="0061563E">
              <w:rPr>
                <w:rFonts w:eastAsiaTheme="majorEastAsia" w:cstheme="majorBidi"/>
                <w:b/>
                <w:sz w:val="20"/>
                <w:szCs w:val="32"/>
              </w:rPr>
              <w:t xml:space="preserve">KUHA </w:t>
            </w:r>
            <w:r w:rsidR="0012532A" w:rsidRPr="0061563E">
              <w:rPr>
                <w:rFonts w:eastAsiaTheme="majorEastAsia" w:cstheme="majorBidi"/>
                <w:b/>
                <w:sz w:val="20"/>
                <w:szCs w:val="32"/>
              </w:rPr>
              <w:t>–</w:t>
            </w:r>
            <w:r w:rsidR="006576C8" w:rsidRPr="0061563E">
              <w:rPr>
                <w:rFonts w:eastAsiaTheme="majorEastAsia" w:cstheme="majorBidi"/>
                <w:b/>
                <w:sz w:val="20"/>
                <w:szCs w:val="32"/>
              </w:rPr>
              <w:t xml:space="preserve"> sal</w:t>
            </w:r>
            <w:r w:rsidR="0012532A" w:rsidRPr="0061563E">
              <w:rPr>
                <w:rFonts w:eastAsiaTheme="majorEastAsia" w:cstheme="majorBidi"/>
                <w:b/>
                <w:sz w:val="20"/>
                <w:szCs w:val="32"/>
              </w:rPr>
              <w:br/>
              <w:t>gangen i første etasje</w:t>
            </w:r>
          </w:p>
        </w:tc>
      </w:tr>
      <w:tr w:rsidR="002472DF" w14:paraId="354F380E" w14:textId="77777777" w:rsidTr="0061563E">
        <w:trPr>
          <w:gridAfter w:val="1"/>
          <w:wAfter w:w="15" w:type="dxa"/>
          <w:trHeight w:val="682"/>
        </w:trPr>
        <w:tc>
          <w:tcPr>
            <w:tcW w:w="1275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14:paraId="5C97C17B" w14:textId="77777777" w:rsidR="002472DF" w:rsidRDefault="00CE32DE" w:rsidP="002472DF">
            <w:pPr>
              <w:tabs>
                <w:tab w:val="left" w:pos="6237"/>
              </w:tabs>
              <w:jc w:val="center"/>
              <w:rPr>
                <w:b/>
                <w:sz w:val="30"/>
              </w:rPr>
            </w:pPr>
            <w:r w:rsidRPr="0012532A">
              <w:rPr>
                <w:b/>
                <w:sz w:val="28"/>
              </w:rPr>
              <w:t>20.45</w:t>
            </w:r>
          </w:p>
        </w:tc>
        <w:tc>
          <w:tcPr>
            <w:tcW w:w="807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14:paraId="44E668F8" w14:textId="77777777" w:rsidR="002472DF" w:rsidRPr="00600DD6" w:rsidRDefault="002472DF" w:rsidP="00600DD6">
            <w:pPr>
              <w:pStyle w:val="Ingenmellomrom"/>
              <w:jc w:val="center"/>
              <w:rPr>
                <w:b/>
              </w:rPr>
            </w:pPr>
            <w:r w:rsidRPr="00600DD6">
              <w:rPr>
                <w:b/>
                <w:sz w:val="24"/>
              </w:rPr>
              <w:t>Elevene rydder skolen</w:t>
            </w:r>
            <w:r w:rsidR="0012532A" w:rsidRPr="00600DD6">
              <w:rPr>
                <w:b/>
                <w:sz w:val="24"/>
              </w:rPr>
              <w:br/>
            </w:r>
            <w:r w:rsidRPr="00600DD6">
              <w:rPr>
                <w:b/>
                <w:sz w:val="24"/>
              </w:rPr>
              <w:t xml:space="preserve">TAKK FOR OPPMØTET </w:t>
            </w:r>
            <w:r w:rsidRPr="00600DD6">
              <w:rPr>
                <w:b/>
                <w:sz w:val="24"/>
              </w:rPr>
              <w:sym w:font="Wingdings" w:char="F04A"/>
            </w:r>
          </w:p>
        </w:tc>
        <w:tc>
          <w:tcPr>
            <w:tcW w:w="171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14:paraId="5655D167" w14:textId="77777777" w:rsidR="002472DF" w:rsidRDefault="002472DF" w:rsidP="002472DF">
            <w:pPr>
              <w:tabs>
                <w:tab w:val="left" w:pos="6237"/>
              </w:tabs>
              <w:jc w:val="center"/>
              <w:rPr>
                <w:noProof/>
                <w:lang w:eastAsia="nb-NO"/>
              </w:rPr>
            </w:pPr>
          </w:p>
        </w:tc>
      </w:tr>
    </w:tbl>
    <w:p w14:paraId="3B26508C" w14:textId="77777777" w:rsidR="00454905" w:rsidRDefault="00454905" w:rsidP="00454905">
      <w:pPr>
        <w:jc w:val="center"/>
      </w:pPr>
    </w:p>
    <w:sectPr w:rsidR="00454905" w:rsidSect="001719C2">
      <w:pgSz w:w="11907" w:h="16839" w:code="9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17E4"/>
    <w:multiLevelType w:val="hybridMultilevel"/>
    <w:tmpl w:val="F5FA20BE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F0598"/>
    <w:multiLevelType w:val="hybridMultilevel"/>
    <w:tmpl w:val="CBF04120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614A"/>
    <w:multiLevelType w:val="hybridMultilevel"/>
    <w:tmpl w:val="380A2EE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7E0600"/>
    <w:multiLevelType w:val="hybridMultilevel"/>
    <w:tmpl w:val="95D2319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B23D89"/>
    <w:multiLevelType w:val="hybridMultilevel"/>
    <w:tmpl w:val="BFA0E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1189C"/>
    <w:multiLevelType w:val="hybridMultilevel"/>
    <w:tmpl w:val="8168E8F6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702E"/>
    <w:multiLevelType w:val="hybridMultilevel"/>
    <w:tmpl w:val="D45C742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05"/>
    <w:rsid w:val="00022843"/>
    <w:rsid w:val="001069FB"/>
    <w:rsid w:val="0012532A"/>
    <w:rsid w:val="00161B4B"/>
    <w:rsid w:val="001719C2"/>
    <w:rsid w:val="00240877"/>
    <w:rsid w:val="002472DF"/>
    <w:rsid w:val="002A3AB4"/>
    <w:rsid w:val="002F1CA1"/>
    <w:rsid w:val="00333C80"/>
    <w:rsid w:val="003437A2"/>
    <w:rsid w:val="00344CA5"/>
    <w:rsid w:val="003B44F3"/>
    <w:rsid w:val="00454905"/>
    <w:rsid w:val="004E42D7"/>
    <w:rsid w:val="00540C63"/>
    <w:rsid w:val="00587532"/>
    <w:rsid w:val="00600DD6"/>
    <w:rsid w:val="0061563E"/>
    <w:rsid w:val="006576C8"/>
    <w:rsid w:val="00662A0B"/>
    <w:rsid w:val="00687ACA"/>
    <w:rsid w:val="00701918"/>
    <w:rsid w:val="007A71E5"/>
    <w:rsid w:val="008843BC"/>
    <w:rsid w:val="00932594"/>
    <w:rsid w:val="009703DC"/>
    <w:rsid w:val="00AA55DB"/>
    <w:rsid w:val="00AC0BDC"/>
    <w:rsid w:val="00B30129"/>
    <w:rsid w:val="00CE32DE"/>
    <w:rsid w:val="00CF6DCB"/>
    <w:rsid w:val="00D07B02"/>
    <w:rsid w:val="00D73D89"/>
    <w:rsid w:val="00DA6160"/>
    <w:rsid w:val="00DA6A35"/>
    <w:rsid w:val="00EE7733"/>
    <w:rsid w:val="00F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5FC1"/>
  <w15:chartTrackingRefBased/>
  <w15:docId w15:val="{715E34A4-49B7-44BC-857F-9F479520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49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454905"/>
    <w:pPr>
      <w:keepNext/>
      <w:tabs>
        <w:tab w:val="left" w:pos="6237"/>
      </w:tabs>
      <w:spacing w:after="0" w:line="240" w:lineRule="auto"/>
      <w:jc w:val="center"/>
      <w:outlineLvl w:val="4"/>
    </w:pPr>
    <w:rPr>
      <w:rFonts w:ascii="Comic Sans MS" w:eastAsia="Times New Roman" w:hAnsi="Comic Sans MS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9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454905"/>
    <w:rPr>
      <w:rFonts w:ascii="Comic Sans MS" w:eastAsia="Times New Roman" w:hAnsi="Comic Sans MS" w:cs="Times New Roman"/>
      <w:sz w:val="24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49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55D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A6A35"/>
    <w:pPr>
      <w:ind w:left="720"/>
      <w:contextualSpacing/>
    </w:pPr>
  </w:style>
  <w:style w:type="paragraph" w:styleId="Ingenmellomrom">
    <w:name w:val="No Spacing"/>
    <w:uiPriority w:val="1"/>
    <w:qFormat/>
    <w:rsid w:val="00247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29FC19073C4B80F70C0D5538C7AB" ma:contentTypeVersion="10" ma:contentTypeDescription="Opprett et nytt dokument." ma:contentTypeScope="" ma:versionID="5bf8cac36adab6baedf213d61ccd1047">
  <xsd:schema xmlns:xsd="http://www.w3.org/2001/XMLSchema" xmlns:xs="http://www.w3.org/2001/XMLSchema" xmlns:p="http://schemas.microsoft.com/office/2006/metadata/properties" xmlns:ns3="1cf40854-a8ce-4ded-a957-59ce9a3395e7" xmlns:ns4="0cfa9ee2-594c-40d3-a01a-69ea415386ca" targetNamespace="http://schemas.microsoft.com/office/2006/metadata/properties" ma:root="true" ma:fieldsID="37ec1ea4d21a473cc107b287e1adba94" ns3:_="" ns4:_="">
    <xsd:import namespace="1cf40854-a8ce-4ded-a957-59ce9a3395e7"/>
    <xsd:import namespace="0cfa9ee2-594c-40d3-a01a-69ea415386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40854-a8ce-4ded-a957-59ce9a339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a9ee2-594c-40d3-a01a-69ea41538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9B43E-145F-4109-BFFE-B7ADF040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40854-a8ce-4ded-a957-59ce9a3395e7"/>
    <ds:schemaRef ds:uri="0cfa9ee2-594c-40d3-a01a-69ea41538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25819-66EB-4C4F-A024-39729993B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B7A91-62CB-4E9C-876E-5AB7E39CE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Selen</dc:creator>
  <cp:keywords/>
  <dc:description/>
  <cp:lastModifiedBy>Bjørn Sørli</cp:lastModifiedBy>
  <cp:revision>2</cp:revision>
  <cp:lastPrinted>2019-09-24T11:33:00Z</cp:lastPrinted>
  <dcterms:created xsi:type="dcterms:W3CDTF">2019-10-03T08:22:00Z</dcterms:created>
  <dcterms:modified xsi:type="dcterms:W3CDTF">2019-10-03T08:22:00Z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0x010100052F29FC19073C4B80F70C0D5538C7AB</vt:lpwstr>
  </property>
</Properties>
</file>