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68" w:rsidRDefault="00834C54">
      <w:pPr>
        <w:rPr>
          <w:rFonts w:ascii="Garamond" w:hAnsi="Garamond"/>
        </w:rPr>
      </w:pP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BEF285" wp14:editId="346A95C2">
                <wp:simplePos x="0" y="0"/>
                <wp:positionH relativeFrom="column">
                  <wp:posOffset>-387491</wp:posOffset>
                </wp:positionH>
                <wp:positionV relativeFrom="paragraph">
                  <wp:posOffset>-82903</wp:posOffset>
                </wp:positionV>
                <wp:extent cx="1772285" cy="53022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530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gamma/>
                                <a:shade val="0"/>
                                <a:invGamma/>
                              </a:srgbClr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9AB3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C00" w:rsidRDefault="00F16C00" w:rsidP="00834C54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  <w:t>”Finn læringsgleden,</w:t>
                            </w:r>
                          </w:p>
                          <w:p w:rsidR="00F16C00" w:rsidRDefault="00F16C00" w:rsidP="00834C54">
                            <w:pPr>
                              <w:jc w:val="center"/>
                              <w:rPr>
                                <w:b/>
                                <w:bCs/>
                                <w:color w:val="E9A40B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  <w:t>velg Tastaveden!”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EF2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5pt;margin-top:-6.55pt;width:139.55pt;height: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" fillcolor="black" stroked="f" strokecolor="#89ab35">
                <v:fill color2="blue" focus="100%" type="gradient"/>
                <v:textbox>
                  <w:txbxContent>
                    <w:p w:rsidR="00F16C00" w:rsidRDefault="00F16C00" w:rsidP="00834C54">
                      <w:pPr>
                        <w:jc w:val="center"/>
                        <w:rPr>
                          <w:b/>
                          <w:bCs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</w:rPr>
                        <w:t>”Finn læringsgleden,</w:t>
                      </w:r>
                    </w:p>
                    <w:p w:rsidR="00F16C00" w:rsidRDefault="00F16C00" w:rsidP="00834C54">
                      <w:pPr>
                        <w:jc w:val="center"/>
                        <w:rPr>
                          <w:b/>
                          <w:bCs/>
                          <w:color w:val="E9A40B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</w:rPr>
                        <w:t>velg Tastaveden!”</w:t>
                      </w:r>
                    </w:p>
                  </w:txbxContent>
                </v:textbox>
              </v:shape>
            </w:pict>
          </mc:Fallback>
        </mc:AlternateContent>
      </w:r>
      <w:r w:rsidR="000C7A3D">
        <w:rPr>
          <w:rFonts w:ascii="Garamond" w:hAnsi="Garamond"/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19050" t="0" r="0" b="0"/>
            <wp:wrapSquare wrapText="bothSides"/>
            <wp:docPr id="5" name="Bilde 2" descr="W:\00logo23111013\ext1\skside_sh_wmf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W:\00logo23111013\ext1\skside_sh_wmf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836668" w:rsidRPr="00AC456E">
        <w:tc>
          <w:tcPr>
            <w:tcW w:w="5865" w:type="dxa"/>
          </w:tcPr>
          <w:p w:rsidR="00836668" w:rsidRDefault="00836668">
            <w:pPr>
              <w:pStyle w:val="Overskrift1"/>
              <w:rPr>
                <w:rFonts w:ascii="Garamond" w:hAnsi="Garamond"/>
                <w:sz w:val="72"/>
              </w:rPr>
            </w:pPr>
            <w:r>
              <w:rPr>
                <w:rFonts w:ascii="Garamond" w:hAnsi="Garamond"/>
                <w:sz w:val="72"/>
              </w:rPr>
              <w:t>Møte</w:t>
            </w:r>
            <w:r w:rsidR="00874B4F">
              <w:rPr>
                <w:rFonts w:ascii="Garamond" w:hAnsi="Garamond"/>
                <w:sz w:val="72"/>
              </w:rPr>
              <w:t>referat</w:t>
            </w:r>
          </w:p>
          <w:p w:rsidR="00836668" w:rsidRDefault="00836668">
            <w:pPr>
              <w:rPr>
                <w:rFonts w:ascii="Garamond" w:hAnsi="Garamond"/>
              </w:rPr>
            </w:pPr>
          </w:p>
        </w:tc>
        <w:tc>
          <w:tcPr>
            <w:tcW w:w="4284" w:type="dxa"/>
          </w:tcPr>
          <w:p w:rsidR="00836668" w:rsidRDefault="00836668">
            <w:pPr>
              <w:pStyle w:val="Avd"/>
              <w:rPr>
                <w:rFonts w:ascii="Garamond" w:hAnsi="Garamond"/>
                <w:b/>
                <w:bCs/>
                <w:noProof/>
                <w:sz w:val="18"/>
              </w:rPr>
            </w:pPr>
            <w:r>
              <w:rPr>
                <w:rFonts w:ascii="Garamond" w:hAnsi="Garamond"/>
                <w:b/>
                <w:bCs/>
                <w:noProof/>
                <w:sz w:val="18"/>
              </w:rPr>
              <w:t>Oppvekst og levekår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Tastaveden skole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 xml:space="preserve">Postadr.: </w:t>
            </w:r>
            <w:r w:rsidR="00EE4A21" w:rsidRPr="00EE4A21">
              <w:rPr>
                <w:rFonts w:ascii="Arial" w:hAnsi="Arial" w:cs="Arial"/>
                <w:color w:val="262626"/>
                <w:sz w:val="14"/>
                <w:szCs w:val="21"/>
              </w:rPr>
              <w:t>Postboks 8069 Forus 4068 Stavanger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Besøksadr.: Soltunveien 30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Telefon: 51910100 Faks: 51910199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  <w:lang w:val="de-DE"/>
              </w:rPr>
            </w:pPr>
            <w:r>
              <w:rPr>
                <w:rFonts w:ascii="Garamond" w:hAnsi="Garamond"/>
                <w:noProof/>
                <w:lang w:val="de-DE"/>
              </w:rPr>
              <w:t xml:space="preserve">E-post:  </w:t>
            </w:r>
          </w:p>
          <w:p w:rsidR="00836668" w:rsidRPr="00455C00" w:rsidRDefault="00836668">
            <w:pPr>
              <w:pStyle w:val="Avd"/>
              <w:rPr>
                <w:rFonts w:ascii="Garamond" w:hAnsi="Garamond"/>
                <w:noProof/>
                <w:lang w:val="en-US"/>
              </w:rPr>
            </w:pPr>
            <w:r w:rsidRPr="00455C00">
              <w:rPr>
                <w:rFonts w:ascii="Garamond" w:hAnsi="Garamond"/>
                <w:noProof/>
                <w:lang w:val="en-US"/>
              </w:rPr>
              <w:t>www.stavanger.kommune.no</w:t>
            </w:r>
          </w:p>
          <w:p w:rsidR="00836668" w:rsidRPr="00455C00" w:rsidRDefault="00836668">
            <w:pPr>
              <w:pStyle w:val="Avd"/>
              <w:rPr>
                <w:rFonts w:ascii="Garamond" w:hAnsi="Garamond"/>
                <w:lang w:val="en-US"/>
              </w:rPr>
            </w:pPr>
            <w:r w:rsidRPr="00455C00">
              <w:rPr>
                <w:rFonts w:ascii="Garamond" w:hAnsi="Garamond"/>
                <w:noProof/>
                <w:lang w:val="en-US"/>
              </w:rPr>
              <w:t>Org.nr.: NO 964 965 226</w:t>
            </w:r>
          </w:p>
        </w:tc>
      </w:tr>
    </w:tbl>
    <w:p w:rsidR="00836668" w:rsidRPr="00455C00" w:rsidRDefault="00836668">
      <w:pPr>
        <w:rPr>
          <w:rFonts w:ascii="Garamond" w:hAnsi="Garamond"/>
          <w:lang w:val="en-US"/>
        </w:rPr>
      </w:pPr>
    </w:p>
    <w:tbl>
      <w:tblPr>
        <w:tblW w:w="9923" w:type="dxa"/>
        <w:tblInd w:w="-70" w:type="dxa"/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134"/>
        <w:gridCol w:w="284"/>
        <w:gridCol w:w="1056"/>
        <w:gridCol w:w="2545"/>
        <w:gridCol w:w="2545"/>
        <w:gridCol w:w="1508"/>
        <w:gridCol w:w="48"/>
        <w:gridCol w:w="733"/>
      </w:tblGrid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Gruppe:</w:t>
            </w:r>
          </w:p>
        </w:tc>
        <w:tc>
          <w:tcPr>
            <w:tcW w:w="7702" w:type="dxa"/>
            <w:gridSpan w:val="5"/>
            <w:hideMark/>
          </w:tcPr>
          <w:p w:rsidR="00931491" w:rsidRDefault="00931491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Driftsstyret ved Tastaveden skole</w:t>
            </w: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Møtested:</w:t>
            </w:r>
          </w:p>
        </w:tc>
        <w:tc>
          <w:tcPr>
            <w:tcW w:w="7702" w:type="dxa"/>
            <w:gridSpan w:val="5"/>
            <w:hideMark/>
          </w:tcPr>
          <w:p w:rsidR="00931491" w:rsidRDefault="00931491">
            <w:pPr>
              <w:pStyle w:val="Overskrift5"/>
              <w:rPr>
                <w:rFonts w:ascii="Garamond" w:eastAsiaTheme="minorEastAsia" w:hAnsi="Garamond"/>
              </w:rPr>
            </w:pPr>
            <w:r>
              <w:rPr>
                <w:rFonts w:ascii="Garamond" w:eastAsiaTheme="minorEastAsia" w:hAnsi="Garamond"/>
              </w:rPr>
              <w:t>Personalrommet – Tastaveden skole</w:t>
            </w: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Møtedato/ -tid:</w:t>
            </w:r>
          </w:p>
        </w:tc>
        <w:tc>
          <w:tcPr>
            <w:tcW w:w="7702" w:type="dxa"/>
            <w:gridSpan w:val="5"/>
            <w:hideMark/>
          </w:tcPr>
          <w:p w:rsidR="00931491" w:rsidRDefault="009F50A4" w:rsidP="00084123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Ons</w:t>
            </w:r>
            <w:r w:rsidR="008A7859">
              <w:rPr>
                <w:rFonts w:ascii="Garamond" w:hAnsi="Garamond"/>
                <w:b/>
                <w:bCs/>
              </w:rPr>
              <w:t xml:space="preserve">dag </w:t>
            </w:r>
            <w:r w:rsidR="00084123">
              <w:rPr>
                <w:rFonts w:ascii="Garamond" w:hAnsi="Garamond"/>
                <w:b/>
                <w:bCs/>
              </w:rPr>
              <w:t>31.08</w:t>
            </w:r>
            <w:r w:rsidR="00681DE8">
              <w:rPr>
                <w:rFonts w:ascii="Garamond" w:hAnsi="Garamond"/>
                <w:b/>
                <w:bCs/>
              </w:rPr>
              <w:t>.1</w:t>
            </w:r>
            <w:r w:rsidR="00084123">
              <w:rPr>
                <w:rFonts w:ascii="Garamond" w:hAnsi="Garamond"/>
                <w:b/>
                <w:bCs/>
              </w:rPr>
              <w:t>6</w:t>
            </w:r>
            <w:r w:rsidR="009415E9">
              <w:rPr>
                <w:rFonts w:ascii="Garamond" w:hAnsi="Garamond"/>
                <w:b/>
                <w:bCs/>
              </w:rPr>
              <w:t>, 1</w:t>
            </w:r>
            <w:r w:rsidR="008B60F0">
              <w:rPr>
                <w:rFonts w:ascii="Garamond" w:hAnsi="Garamond"/>
                <w:b/>
                <w:bCs/>
              </w:rPr>
              <w:t>8</w:t>
            </w:r>
            <w:r w:rsidR="009415E9">
              <w:rPr>
                <w:rFonts w:ascii="Garamond" w:hAnsi="Garamond"/>
                <w:b/>
                <w:bCs/>
              </w:rPr>
              <w:t>.</w:t>
            </w:r>
            <w:r w:rsidR="00943AAB">
              <w:rPr>
                <w:rFonts w:ascii="Garamond" w:hAnsi="Garamond"/>
                <w:b/>
                <w:bCs/>
              </w:rPr>
              <w:t>0</w:t>
            </w:r>
            <w:r w:rsidR="009415E9">
              <w:rPr>
                <w:rFonts w:ascii="Garamond" w:hAnsi="Garamond"/>
                <w:b/>
                <w:bCs/>
              </w:rPr>
              <w:t>0-</w:t>
            </w:r>
            <w:r w:rsidR="008B60F0">
              <w:rPr>
                <w:rFonts w:ascii="Garamond" w:hAnsi="Garamond"/>
                <w:b/>
                <w:bCs/>
              </w:rPr>
              <w:t>19.3</w:t>
            </w:r>
            <w:r w:rsidR="00A20176">
              <w:rPr>
                <w:rFonts w:ascii="Garamond" w:hAnsi="Garamond"/>
                <w:b/>
                <w:bCs/>
              </w:rPr>
              <w:t>0</w:t>
            </w: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Deltakere:</w:t>
            </w:r>
          </w:p>
        </w:tc>
        <w:tc>
          <w:tcPr>
            <w:tcW w:w="7702" w:type="dxa"/>
            <w:gridSpan w:val="5"/>
            <w:hideMark/>
          </w:tcPr>
          <w:p w:rsidR="00931491" w:rsidRPr="00455C00" w:rsidRDefault="00EE4A21" w:rsidP="00874B4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Erik H</w:t>
            </w:r>
            <w:r w:rsidR="00084123" w:rsidRPr="00084123">
              <w:rPr>
                <w:rFonts w:ascii="Garamond" w:hAnsi="Garamond"/>
                <w:sz w:val="22"/>
                <w:szCs w:val="22"/>
              </w:rPr>
              <w:t>ammer</w:t>
            </w:r>
            <w:r w:rsidR="00084123">
              <w:rPr>
                <w:rFonts w:ascii="Garamond" w:hAnsi="Garamond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</w:rPr>
              <w:t>Johannes F</w:t>
            </w:r>
            <w:r w:rsidR="00084123" w:rsidRPr="00084123">
              <w:rPr>
                <w:rFonts w:ascii="Garamond" w:hAnsi="Garamond"/>
                <w:sz w:val="22"/>
                <w:szCs w:val="22"/>
              </w:rPr>
              <w:t>inne</w:t>
            </w:r>
            <w:r>
              <w:rPr>
                <w:rFonts w:ascii="Garamond" w:hAnsi="Garamond"/>
                <w:sz w:val="22"/>
                <w:szCs w:val="22"/>
              </w:rPr>
              <w:t xml:space="preserve">, Anders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Vanglo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N</w:t>
            </w:r>
            <w:r w:rsidR="00084123" w:rsidRPr="00084123">
              <w:rPr>
                <w:rFonts w:ascii="Garamond" w:hAnsi="Garamond"/>
                <w:sz w:val="22"/>
                <w:szCs w:val="22"/>
              </w:rPr>
              <w:t>odland</w:t>
            </w:r>
            <w:r w:rsidR="00084123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084123" w:rsidRPr="00084123">
              <w:rPr>
                <w:rFonts w:ascii="Garamond" w:hAnsi="Garamond"/>
                <w:sz w:val="22"/>
                <w:szCs w:val="22"/>
              </w:rPr>
              <w:t xml:space="preserve">Janne Margrethe R </w:t>
            </w:r>
            <w:proofErr w:type="gramStart"/>
            <w:r w:rsidR="00084123" w:rsidRPr="00084123">
              <w:rPr>
                <w:rFonts w:ascii="Garamond" w:hAnsi="Garamond"/>
                <w:sz w:val="22"/>
                <w:szCs w:val="22"/>
              </w:rPr>
              <w:t xml:space="preserve">Breivik </w:t>
            </w:r>
            <w:r w:rsidR="00084123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="00084123" w:rsidRPr="00084123">
              <w:rPr>
                <w:rFonts w:ascii="Garamond" w:hAnsi="Garamond"/>
                <w:sz w:val="22"/>
                <w:szCs w:val="22"/>
              </w:rPr>
              <w:t xml:space="preserve"> Olav Hove</w:t>
            </w:r>
            <w:r>
              <w:rPr>
                <w:rFonts w:ascii="Garamond" w:hAnsi="Garamond"/>
                <w:sz w:val="22"/>
                <w:szCs w:val="22"/>
              </w:rPr>
              <w:t>, Dagbjørn S</w:t>
            </w:r>
            <w:r w:rsidR="00084123" w:rsidRPr="00084123">
              <w:rPr>
                <w:rFonts w:ascii="Garamond" w:hAnsi="Garamond"/>
                <w:sz w:val="22"/>
                <w:szCs w:val="22"/>
              </w:rPr>
              <w:t>kipnes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084123">
              <w:rPr>
                <w:rFonts w:ascii="Garamond" w:hAnsi="Garamond"/>
                <w:sz w:val="22"/>
                <w:szCs w:val="22"/>
              </w:rPr>
              <w:t xml:space="preserve"> Egil Alne, </w:t>
            </w:r>
            <w:r w:rsidR="00874B4F">
              <w:rPr>
                <w:rFonts w:ascii="Garamond" w:hAnsi="Garamond"/>
                <w:sz w:val="22"/>
                <w:szCs w:val="22"/>
              </w:rPr>
              <w:t xml:space="preserve">Jonathan 10A, </w:t>
            </w:r>
            <w:proofErr w:type="spellStart"/>
            <w:r w:rsidR="00874B4F">
              <w:rPr>
                <w:rFonts w:ascii="Garamond" w:hAnsi="Garamond"/>
                <w:sz w:val="22"/>
                <w:szCs w:val="22"/>
              </w:rPr>
              <w:t>Keven</w:t>
            </w:r>
            <w:proofErr w:type="spellEnd"/>
            <w:r w:rsidR="00874B4F">
              <w:rPr>
                <w:rFonts w:ascii="Garamond" w:hAnsi="Garamond"/>
                <w:sz w:val="22"/>
                <w:szCs w:val="22"/>
              </w:rPr>
              <w:t xml:space="preserve"> 10C</w:t>
            </w: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Forfall:</w:t>
            </w:r>
          </w:p>
        </w:tc>
        <w:tc>
          <w:tcPr>
            <w:tcW w:w="7702" w:type="dxa"/>
            <w:gridSpan w:val="5"/>
            <w:hideMark/>
          </w:tcPr>
          <w:p w:rsidR="00931491" w:rsidRDefault="00874B4F" w:rsidP="009F50A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Cille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Ihle</w:t>
            </w: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13" w:type="dxa"/>
              <w:right w:w="70" w:type="dxa"/>
            </w:tcMar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Kopi til:</w:t>
            </w:r>
          </w:p>
        </w:tc>
        <w:tc>
          <w:tcPr>
            <w:tcW w:w="7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13" w:type="dxa"/>
              <w:right w:w="70" w:type="dxa"/>
            </w:tcMar>
            <w:hideMark/>
          </w:tcPr>
          <w:p w:rsidR="00931491" w:rsidRDefault="00084123" w:rsidP="00AA4171">
            <w:pPr>
              <w:pStyle w:val="Topptekst"/>
              <w:keepLines w:val="0"/>
              <w:tabs>
                <w:tab w:val="left" w:pos="708"/>
              </w:tabs>
              <w:spacing w:after="0" w:line="290" w:lineRule="atLeast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 xml:space="preserve">Hilde Hesby </w:t>
            </w:r>
            <w:r w:rsidR="00B064EB" w:rsidRPr="00B064EB">
              <w:rPr>
                <w:rFonts w:ascii="Garamond" w:hAnsi="Garamond"/>
                <w:szCs w:val="22"/>
              </w:rPr>
              <w:t>(</w:t>
            </w:r>
            <w:proofErr w:type="spellStart"/>
            <w:r w:rsidR="00B064EB" w:rsidRPr="00B064EB">
              <w:rPr>
                <w:rFonts w:ascii="Garamond" w:hAnsi="Garamond"/>
                <w:szCs w:val="22"/>
              </w:rPr>
              <w:t>avd.leder</w:t>
            </w:r>
            <w:proofErr w:type="spellEnd"/>
            <w:r w:rsidR="00B064EB" w:rsidRPr="00B064EB">
              <w:rPr>
                <w:rFonts w:ascii="Garamond" w:hAnsi="Garamond"/>
                <w:szCs w:val="22"/>
              </w:rPr>
              <w:t xml:space="preserve">), </w:t>
            </w:r>
            <w:r w:rsidR="00931491" w:rsidRPr="00455C00">
              <w:rPr>
                <w:rFonts w:ascii="Garamond" w:hAnsi="Garamond"/>
                <w:szCs w:val="22"/>
              </w:rPr>
              <w:t>Bjarne Birkeland</w:t>
            </w:r>
            <w:r w:rsidR="00EE4A21">
              <w:rPr>
                <w:rFonts w:ascii="Garamond" w:hAnsi="Garamond"/>
                <w:szCs w:val="22"/>
              </w:rPr>
              <w:t xml:space="preserve"> (Fagstab skole)</w:t>
            </w:r>
            <w:r w:rsidR="00931491" w:rsidRPr="00455C00">
              <w:rPr>
                <w:rFonts w:ascii="Garamond" w:hAnsi="Garamond"/>
                <w:szCs w:val="22"/>
              </w:rPr>
              <w:t xml:space="preserve"> og hjemmeside</w:t>
            </w:r>
            <w:r w:rsidR="00931491">
              <w:rPr>
                <w:rFonts w:ascii="Garamond" w:hAnsi="Garamond"/>
              </w:rPr>
              <w:t xml:space="preserve"> </w:t>
            </w:r>
          </w:p>
        </w:tc>
      </w:tr>
      <w:tr w:rsidR="00836668" w:rsidTr="00233F9C">
        <w:tblPrEx>
          <w:tblCellMar>
            <w:left w:w="70" w:type="dxa"/>
          </w:tblCellMar>
          <w:tblLook w:val="0000" w:firstRow="0" w:lastRow="0" w:firstColumn="0" w:lastColumn="0" w:noHBand="0" w:noVBand="0"/>
        </w:tblPrEx>
        <w:tc>
          <w:tcPr>
            <w:tcW w:w="2544" w:type="dxa"/>
            <w:gridSpan w:val="4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>
              <w:rPr>
                <w:rFonts w:ascii="Garamond" w:hAnsi="Garamond"/>
                <w:noProof/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>
              <w:rPr>
                <w:rFonts w:ascii="Garamond" w:hAnsi="Garamond"/>
                <w:noProof/>
                <w:sz w:val="13"/>
              </w:rPr>
              <w:t>ARKIVNR</w:t>
            </w:r>
          </w:p>
        </w:tc>
        <w:tc>
          <w:tcPr>
            <w:tcW w:w="2545" w:type="dxa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>
              <w:rPr>
                <w:rFonts w:ascii="Garamond" w:hAnsi="Garamond"/>
                <w:noProof/>
                <w:sz w:val="13"/>
              </w:rPr>
              <w:t>JOURNALNR</w:t>
            </w:r>
          </w:p>
        </w:tc>
        <w:tc>
          <w:tcPr>
            <w:tcW w:w="2289" w:type="dxa"/>
            <w:gridSpan w:val="3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>
              <w:rPr>
                <w:rFonts w:ascii="Garamond" w:hAnsi="Garamond"/>
                <w:noProof/>
                <w:sz w:val="13"/>
              </w:rPr>
              <w:t>DATO</w:t>
            </w:r>
          </w:p>
        </w:tc>
      </w:tr>
      <w:tr w:rsidR="00836668" w:rsidTr="00233F9C">
        <w:tblPrEx>
          <w:tblCellMar>
            <w:left w:w="70" w:type="dxa"/>
          </w:tblCellMar>
          <w:tblLook w:val="0000" w:firstRow="0" w:lastRow="0" w:firstColumn="0" w:lastColumn="0" w:noHBand="0" w:noVBand="0"/>
        </w:tblPrEx>
        <w:tc>
          <w:tcPr>
            <w:tcW w:w="2544" w:type="dxa"/>
            <w:gridSpan w:val="4"/>
          </w:tcPr>
          <w:p w:rsidR="00836668" w:rsidRDefault="00EE4A21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  <w:r>
              <w:rPr>
                <w:rFonts w:ascii="Garamond" w:hAnsi="Garamond"/>
                <w:noProof/>
                <w:sz w:val="18"/>
              </w:rPr>
              <w:t>EA</w:t>
            </w:r>
          </w:p>
        </w:tc>
        <w:tc>
          <w:tcPr>
            <w:tcW w:w="2545" w:type="dxa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</w:p>
        </w:tc>
        <w:tc>
          <w:tcPr>
            <w:tcW w:w="2545" w:type="dxa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</w:p>
        </w:tc>
        <w:tc>
          <w:tcPr>
            <w:tcW w:w="2289" w:type="dxa"/>
            <w:gridSpan w:val="3"/>
          </w:tcPr>
          <w:p w:rsidR="00836668" w:rsidRDefault="00084123" w:rsidP="00C0430C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  <w:r>
              <w:rPr>
                <w:rFonts w:ascii="Garamond" w:hAnsi="Garamond"/>
                <w:noProof/>
                <w:sz w:val="18"/>
              </w:rPr>
              <w:t>onsdag, 31. august 2016</w:t>
            </w:r>
          </w:p>
        </w:tc>
      </w:tr>
      <w:tr w:rsidR="00836668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836668" w:rsidRDefault="00836668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Sak nr.: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836668" w:rsidRDefault="00836668">
            <w:pPr>
              <w:rPr>
                <w:rFonts w:ascii="Garamond" w:hAnsi="Garamond"/>
              </w:rPr>
            </w:pPr>
          </w:p>
        </w:tc>
      </w:tr>
      <w:tr w:rsidR="00210713" w:rsidRPr="00485D0E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713" w:rsidRPr="00485D0E" w:rsidRDefault="00084123" w:rsidP="007B785A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AC1FD6" w:rsidRPr="00EE4A21" w:rsidRDefault="00210713" w:rsidP="00A51CF2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E4A21">
              <w:rPr>
                <w:rFonts w:ascii="Garamond" w:hAnsi="Garamond"/>
                <w:b/>
                <w:bCs/>
                <w:sz w:val="24"/>
                <w:szCs w:val="24"/>
              </w:rPr>
              <w:t xml:space="preserve">Godkjenning møteinnkalling </w:t>
            </w:r>
          </w:p>
          <w:p w:rsidR="00210713" w:rsidRPr="00EE4A21" w:rsidRDefault="00874B4F" w:rsidP="00771557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Godkjent</w:t>
            </w:r>
            <w:r w:rsidR="00210713" w:rsidRPr="00EE4A21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EE4A21" w:rsidRPr="00485D0E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4A21" w:rsidRDefault="00EE4A21" w:rsidP="007B785A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EE4A21" w:rsidRPr="00EE4A21" w:rsidRDefault="00EE4A21" w:rsidP="00EE4A21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E4A21">
              <w:rPr>
                <w:rFonts w:ascii="Garamond" w:hAnsi="Garamond"/>
                <w:b/>
                <w:sz w:val="24"/>
                <w:szCs w:val="24"/>
              </w:rPr>
              <w:t>Informasjon fra</w:t>
            </w:r>
          </w:p>
          <w:p w:rsidR="00EE4A21" w:rsidRDefault="00EE4A21" w:rsidP="00EE4A21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E4A21">
              <w:rPr>
                <w:rFonts w:ascii="Garamond" w:hAnsi="Garamond"/>
                <w:sz w:val="24"/>
                <w:szCs w:val="24"/>
              </w:rPr>
              <w:t>-Elevrådet</w:t>
            </w:r>
            <w:r w:rsidR="00874B4F">
              <w:rPr>
                <w:rFonts w:ascii="Garamond" w:hAnsi="Garamond"/>
                <w:sz w:val="24"/>
                <w:szCs w:val="24"/>
              </w:rPr>
              <w:t>; det er ikke tatt opp sake</w:t>
            </w:r>
            <w:r w:rsidR="00AC456E">
              <w:rPr>
                <w:rFonts w:ascii="Garamond" w:hAnsi="Garamond"/>
                <w:sz w:val="24"/>
                <w:szCs w:val="24"/>
              </w:rPr>
              <w:t>n ennå, men nå er elever valgt inn.</w:t>
            </w:r>
          </w:p>
          <w:p w:rsidR="00874B4F" w:rsidRDefault="00874B4F" w:rsidP="00EE4A21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oktober er det internasjonal dag. Forslag om at inntekter fra internasjonal dag går til et spesifikt barnehjem. SSCU Uganda er relevant søkeord på nett.</w:t>
            </w:r>
            <w:r w:rsidR="00AC456E">
              <w:rPr>
                <w:rFonts w:ascii="Garamond" w:hAnsi="Garamond"/>
                <w:sz w:val="24"/>
                <w:szCs w:val="24"/>
              </w:rPr>
              <w:t xml:space="preserve"> Saken tas opp videre.</w:t>
            </w:r>
          </w:p>
          <w:p w:rsidR="00874B4F" w:rsidRPr="00EE4A21" w:rsidRDefault="00874B4F" w:rsidP="00EE4A21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EE4A21" w:rsidRDefault="00EE4A21" w:rsidP="00EE4A21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EE4A21">
              <w:rPr>
                <w:rFonts w:ascii="Garamond" w:hAnsi="Garamond"/>
                <w:sz w:val="24"/>
                <w:szCs w:val="24"/>
              </w:rPr>
              <w:t>-</w:t>
            </w:r>
            <w:proofErr w:type="spellStart"/>
            <w:r w:rsidRPr="00EE4A21">
              <w:rPr>
                <w:rFonts w:ascii="Garamond" w:hAnsi="Garamond"/>
                <w:sz w:val="24"/>
                <w:szCs w:val="24"/>
              </w:rPr>
              <w:t>Fau</w:t>
            </w:r>
            <w:proofErr w:type="spellEnd"/>
          </w:p>
          <w:p w:rsidR="00874B4F" w:rsidRPr="00EE4A21" w:rsidRDefault="00874B4F" w:rsidP="00AC456E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Første møte 1.september, beholder ordning med møte første mandag i måneden. </w:t>
            </w:r>
          </w:p>
        </w:tc>
      </w:tr>
      <w:tr w:rsidR="00210713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713" w:rsidRPr="00B26312" w:rsidRDefault="00EE4A21" w:rsidP="007C5156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pacing w:val="0"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b/>
                <w:sz w:val="24"/>
                <w:szCs w:val="24"/>
              </w:rPr>
              <w:t>Nytt ordensreglementet i kommunen, ingen endring i lokalt reglement.</w:t>
            </w:r>
          </w:p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sz w:val="24"/>
                <w:szCs w:val="24"/>
              </w:rPr>
              <w:t>Endringene oppsummeres kort:</w:t>
            </w:r>
          </w:p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sz w:val="24"/>
                <w:szCs w:val="24"/>
              </w:rPr>
              <w:t xml:space="preserve">Digitalt mobbing er sidestilt med tradisjonell mobbing, orden og oppførsel er presisert (tatt inn i nytt reglement). </w:t>
            </w:r>
          </w:p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sz w:val="24"/>
                <w:szCs w:val="24"/>
              </w:rPr>
              <w:t>Sanksjoner: det er presisert hvem som kan ilegge sanksjoner.</w:t>
            </w:r>
          </w:p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sz w:val="24"/>
                <w:szCs w:val="24"/>
              </w:rPr>
              <w:t>Mobbing er nå definert i regelverket.</w:t>
            </w:r>
          </w:p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sz w:val="24"/>
                <w:szCs w:val="24"/>
              </w:rPr>
              <w:t>Hjemmesiden oppdateres med nytt reglement fra skolestart uansett.</w:t>
            </w:r>
          </w:p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</w:p>
          <w:p w:rsidR="00084123" w:rsidRPr="00EE4A21" w:rsidRDefault="00AF2342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i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sz w:val="24"/>
                <w:szCs w:val="24"/>
              </w:rPr>
              <w:t>V</w:t>
            </w:r>
            <w:r w:rsidR="00084123" w:rsidRPr="00EE4A21">
              <w:rPr>
                <w:rFonts w:ascii="Garamond" w:hAnsi="Garamond" w:cs="Calibri"/>
                <w:i/>
                <w:sz w:val="24"/>
                <w:szCs w:val="24"/>
              </w:rPr>
              <w:t>edtak: Nytt ordensreglement vedtas som grunnlagsdokument for lokalt regelverk</w:t>
            </w:r>
          </w:p>
          <w:p w:rsidR="00A20176" w:rsidRPr="00EE4A21" w:rsidRDefault="00A20176" w:rsidP="00771557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210713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713" w:rsidRPr="00B26312" w:rsidRDefault="00EE4A21" w:rsidP="007B785A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pacing w:val="0"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b/>
                <w:sz w:val="24"/>
                <w:szCs w:val="24"/>
              </w:rPr>
              <w:t>Skolemiljøsaker:</w:t>
            </w:r>
          </w:p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sz w:val="24"/>
                <w:szCs w:val="24"/>
              </w:rPr>
              <w:t xml:space="preserve">Endringer i </w:t>
            </w:r>
            <w:proofErr w:type="spellStart"/>
            <w:r w:rsidRPr="00EE4A21">
              <w:rPr>
                <w:rFonts w:ascii="Garamond" w:hAnsi="Garamond" w:cs="Calibri"/>
                <w:sz w:val="24"/>
                <w:szCs w:val="24"/>
              </w:rPr>
              <w:t>oppl</w:t>
            </w:r>
            <w:proofErr w:type="spellEnd"/>
            <w:r w:rsidRPr="00EE4A21">
              <w:rPr>
                <w:rFonts w:ascii="Garamond" w:hAnsi="Garamond" w:cs="Calibri"/>
                <w:sz w:val="24"/>
                <w:szCs w:val="24"/>
              </w:rPr>
              <w:t xml:space="preserve">-lovens paragraf 9a </w:t>
            </w:r>
            <w:proofErr w:type="gramStart"/>
            <w:r w:rsidRPr="00EE4A21">
              <w:rPr>
                <w:rFonts w:ascii="Garamond" w:hAnsi="Garamond" w:cs="Calibri"/>
                <w:sz w:val="24"/>
                <w:szCs w:val="24"/>
              </w:rPr>
              <w:t>( Mobbeloven</w:t>
            </w:r>
            <w:proofErr w:type="gramEnd"/>
            <w:r w:rsidRPr="00EE4A21">
              <w:rPr>
                <w:rFonts w:ascii="Garamond" w:hAnsi="Garamond" w:cs="Calibri"/>
                <w:sz w:val="24"/>
                <w:szCs w:val="24"/>
              </w:rPr>
              <w:t>):</w:t>
            </w:r>
          </w:p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sz w:val="24"/>
                <w:szCs w:val="24"/>
              </w:rPr>
              <w:t xml:space="preserve">Høring ferdig 1.aug, </w:t>
            </w:r>
            <w:proofErr w:type="spellStart"/>
            <w:r w:rsidRPr="00EE4A21">
              <w:rPr>
                <w:rFonts w:ascii="Garamond" w:hAnsi="Garamond" w:cs="Calibri"/>
                <w:sz w:val="24"/>
                <w:szCs w:val="24"/>
              </w:rPr>
              <w:t>inkl</w:t>
            </w:r>
            <w:proofErr w:type="spellEnd"/>
            <w:r w:rsidRPr="00EE4A21">
              <w:rPr>
                <w:rFonts w:ascii="Garamond" w:hAnsi="Garamond" w:cs="Calibri"/>
                <w:sz w:val="24"/>
                <w:szCs w:val="24"/>
              </w:rPr>
              <w:t xml:space="preserve"> innspill fra Stav kommune. </w:t>
            </w:r>
          </w:p>
          <w:p w:rsidR="00084123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sz w:val="24"/>
                <w:szCs w:val="24"/>
              </w:rPr>
              <w:t xml:space="preserve">Krav om enkeltvedtak erstattes av aktivitetsplikt, mens fylkesmannen er klageinstans hvis skolen ikke oppfyller aktivitetsplikten. NB, ikke vedtatt ennå, fortsetter som før frem til </w:t>
            </w:r>
            <w:proofErr w:type="spellStart"/>
            <w:r w:rsidRPr="00EE4A21">
              <w:rPr>
                <w:rFonts w:ascii="Garamond" w:hAnsi="Garamond" w:cs="Calibri"/>
                <w:sz w:val="24"/>
                <w:szCs w:val="24"/>
              </w:rPr>
              <w:t>evnt</w:t>
            </w:r>
            <w:proofErr w:type="spellEnd"/>
            <w:r w:rsidRPr="00EE4A21">
              <w:rPr>
                <w:rFonts w:ascii="Garamond" w:hAnsi="Garamond" w:cs="Calibri"/>
                <w:sz w:val="24"/>
                <w:szCs w:val="24"/>
              </w:rPr>
              <w:t xml:space="preserve"> vedtak. Spennende hvordan dokumentasjonskravet blir, hvordan fylkesmannen skal jobbe med dette osv. </w:t>
            </w:r>
          </w:p>
          <w:p w:rsidR="009575D7" w:rsidRDefault="009575D7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</w:p>
          <w:p w:rsidR="009575D7" w:rsidRDefault="009575D7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sz w:val="24"/>
                <w:szCs w:val="24"/>
              </w:rPr>
              <w:lastRenderedPageBreak/>
              <w:t>Driftstyret</w:t>
            </w:r>
            <w:proofErr w:type="spellEnd"/>
            <w:r>
              <w:rPr>
                <w:rFonts w:ascii="Garamond" w:hAnsi="Garamond" w:cs="Calibri"/>
                <w:sz w:val="24"/>
                <w:szCs w:val="24"/>
              </w:rPr>
              <w:t xml:space="preserve"> på Tastaveden diskuterte saken, opplever at paragrafen har fungert, men at det er viktig at antimobbearbeidet styrkes. </w:t>
            </w:r>
            <w:proofErr w:type="spellStart"/>
            <w:r w:rsidR="004D7EC6">
              <w:rPr>
                <w:rFonts w:ascii="Garamond" w:hAnsi="Garamond" w:cs="Calibri"/>
                <w:sz w:val="24"/>
                <w:szCs w:val="24"/>
              </w:rPr>
              <w:t>Driftstyret</w:t>
            </w:r>
            <w:proofErr w:type="spellEnd"/>
            <w:r w:rsidR="004D7EC6">
              <w:rPr>
                <w:rFonts w:ascii="Garamond" w:hAnsi="Garamond" w:cs="Calibri"/>
                <w:sz w:val="24"/>
                <w:szCs w:val="24"/>
              </w:rPr>
              <w:t xml:space="preserve"> er bekymret for at antimobbearbeidet svekkes med frafall av enkeltvedtak.</w:t>
            </w:r>
          </w:p>
          <w:p w:rsidR="004D7EC6" w:rsidRPr="00EE4A21" w:rsidRDefault="004D7EC6" w:rsidP="00084123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Antimobbearbeidet er svært viktig arbeid for skolene inkl. Tastaveden skole.</w:t>
            </w:r>
          </w:p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</w:p>
          <w:p w:rsidR="00B26312" w:rsidRPr="00AC456E" w:rsidRDefault="00084123" w:rsidP="00AC456E">
            <w:pPr>
              <w:autoSpaceDE w:val="0"/>
              <w:autoSpaceDN w:val="0"/>
              <w:adjustRightInd w:val="0"/>
              <w:rPr>
                <w:rFonts w:ascii="Garamond" w:hAnsi="Garamond" w:cs="Arial"/>
                <w:i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i/>
                <w:sz w:val="24"/>
                <w:szCs w:val="24"/>
              </w:rPr>
              <w:t>Forslag til vedtak: Orienteringssak</w:t>
            </w:r>
          </w:p>
        </w:tc>
      </w:tr>
      <w:tr w:rsidR="0077125D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125D" w:rsidRPr="00B26312" w:rsidRDefault="00EE4A21" w:rsidP="007B785A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pacing w:val="0"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b/>
                <w:sz w:val="24"/>
                <w:szCs w:val="24"/>
              </w:rPr>
              <w:t>Endringer i skolen:</w:t>
            </w:r>
          </w:p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</w:p>
          <w:p w:rsidR="00084123" w:rsidRPr="00EE4A21" w:rsidRDefault="00084123" w:rsidP="000841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Garamond" w:hAnsi="Garamond" w:cs="Arial"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sz w:val="24"/>
                <w:szCs w:val="24"/>
              </w:rPr>
              <w:t xml:space="preserve">Matematikk fordypning er alternativ til fremmedspråk. Merk heftelser ved søkn VG skole </w:t>
            </w:r>
            <w:proofErr w:type="spellStart"/>
            <w:r w:rsidRPr="00EE4A21">
              <w:rPr>
                <w:rFonts w:ascii="Garamond" w:hAnsi="Garamond" w:cs="Calibri"/>
                <w:sz w:val="24"/>
                <w:szCs w:val="24"/>
              </w:rPr>
              <w:t>studspes</w:t>
            </w:r>
            <w:proofErr w:type="spellEnd"/>
            <w:r w:rsidRPr="00EE4A21">
              <w:rPr>
                <w:rFonts w:ascii="Garamond" w:hAnsi="Garamond" w:cs="Calibri"/>
                <w:sz w:val="24"/>
                <w:szCs w:val="24"/>
              </w:rPr>
              <w:t>.</w:t>
            </w:r>
          </w:p>
          <w:p w:rsidR="00084123" w:rsidRPr="00EE4A21" w:rsidRDefault="00084123" w:rsidP="000841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Garamond" w:hAnsi="Garamond" w:cs="Arial"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sz w:val="24"/>
                <w:szCs w:val="24"/>
              </w:rPr>
              <w:t>Forsøk med programmering valgfag på ungdomstrinnet, ikke på Tastaveden</w:t>
            </w:r>
          </w:p>
          <w:p w:rsidR="00084123" w:rsidRPr="00EE4A21" w:rsidRDefault="00084123" w:rsidP="000841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Garamond" w:hAnsi="Garamond" w:cs="Arial"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sz w:val="24"/>
                <w:szCs w:val="24"/>
              </w:rPr>
              <w:t xml:space="preserve">Nye ressurssider på </w:t>
            </w:r>
            <w:proofErr w:type="spellStart"/>
            <w:r w:rsidRPr="00EE4A21">
              <w:rPr>
                <w:rFonts w:ascii="Garamond" w:hAnsi="Garamond" w:cs="Calibri"/>
                <w:sz w:val="24"/>
                <w:szCs w:val="24"/>
              </w:rPr>
              <w:t>udir</w:t>
            </w:r>
            <w:proofErr w:type="spellEnd"/>
            <w:r w:rsidRPr="00EE4A21">
              <w:rPr>
                <w:rFonts w:ascii="Garamond" w:hAnsi="Garamond" w:cs="Calibri"/>
                <w:sz w:val="24"/>
                <w:szCs w:val="24"/>
              </w:rPr>
              <w:t xml:space="preserve"> i</w:t>
            </w:r>
            <w:r w:rsidR="005C4477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proofErr w:type="spellStart"/>
            <w:r w:rsidR="005C4477">
              <w:rPr>
                <w:rFonts w:ascii="Garamond" w:hAnsi="Garamond" w:cs="Calibri"/>
                <w:sz w:val="24"/>
                <w:szCs w:val="24"/>
              </w:rPr>
              <w:t>k&amp;h</w:t>
            </w:r>
            <w:proofErr w:type="spellEnd"/>
            <w:r w:rsidR="005C4477">
              <w:rPr>
                <w:rFonts w:ascii="Garamond" w:hAnsi="Garamond" w:cs="Calibri"/>
                <w:sz w:val="24"/>
                <w:szCs w:val="24"/>
              </w:rPr>
              <w:t xml:space="preserve">, musikk og tilpasset </w:t>
            </w:r>
            <w:proofErr w:type="spellStart"/>
            <w:r w:rsidR="005C4477">
              <w:rPr>
                <w:rFonts w:ascii="Garamond" w:hAnsi="Garamond" w:cs="Calibri"/>
                <w:sz w:val="24"/>
                <w:szCs w:val="24"/>
              </w:rPr>
              <w:t>oppl</w:t>
            </w:r>
            <w:proofErr w:type="spellEnd"/>
          </w:p>
          <w:p w:rsidR="00084123" w:rsidRPr="00EE4A21" w:rsidRDefault="00084123" w:rsidP="000841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Garamond" w:hAnsi="Garamond" w:cs="Arial"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sz w:val="24"/>
                <w:szCs w:val="24"/>
              </w:rPr>
              <w:t xml:space="preserve">Ny nettside på enkelt språk, nullmobbing.no </w:t>
            </w:r>
          </w:p>
          <w:p w:rsidR="00084123" w:rsidRPr="00EE4A21" w:rsidRDefault="00084123" w:rsidP="000841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Garamond" w:hAnsi="Garamond" w:cs="Arial"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sz w:val="24"/>
                <w:szCs w:val="24"/>
              </w:rPr>
              <w:t>Nasjonale prøver: alle prøver nå elektroniske.</w:t>
            </w:r>
          </w:p>
          <w:p w:rsidR="00084123" w:rsidRPr="00EE4A21" w:rsidRDefault="00084123" w:rsidP="000841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Garamond" w:hAnsi="Garamond" w:cs="Arial"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sz w:val="24"/>
                <w:szCs w:val="24"/>
              </w:rPr>
              <w:t>Lovendring fra 1/8/16: opplæringsplikten faller bort ved utenlandsoppho</w:t>
            </w:r>
            <w:r w:rsidR="005C4477">
              <w:rPr>
                <w:rFonts w:ascii="Garamond" w:hAnsi="Garamond" w:cs="Calibri"/>
                <w:sz w:val="24"/>
                <w:szCs w:val="24"/>
              </w:rPr>
              <w:t>ld som varer mer enn tre mnd. (</w:t>
            </w:r>
            <w:r w:rsidRPr="00EE4A21">
              <w:rPr>
                <w:rFonts w:ascii="Garamond" w:hAnsi="Garamond" w:cs="Calibri"/>
                <w:sz w:val="24"/>
                <w:szCs w:val="24"/>
              </w:rPr>
              <w:t>mister skoleplassen).</w:t>
            </w:r>
          </w:p>
          <w:p w:rsidR="00084123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</w:p>
          <w:p w:rsidR="005C4477" w:rsidRPr="00EE4A21" w:rsidRDefault="005C4477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</w:p>
          <w:p w:rsidR="00CC0996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Arial"/>
                <w:i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i/>
                <w:sz w:val="24"/>
                <w:szCs w:val="24"/>
              </w:rPr>
              <w:t>Forslag til vedtak: Orienteringssak</w:t>
            </w:r>
          </w:p>
        </w:tc>
      </w:tr>
      <w:tr w:rsidR="0022238C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238C" w:rsidRPr="00B26312" w:rsidRDefault="00EE4A21" w:rsidP="0022238C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pacing w:val="0"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b/>
                <w:sz w:val="24"/>
                <w:szCs w:val="24"/>
              </w:rPr>
              <w:t>Personalsituasjon</w:t>
            </w:r>
          </w:p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sz w:val="24"/>
                <w:szCs w:val="24"/>
              </w:rPr>
              <w:tab/>
              <w:t>-nyansatte lærere</w:t>
            </w:r>
          </w:p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sz w:val="24"/>
                <w:szCs w:val="24"/>
              </w:rPr>
              <w:tab/>
              <w:t>-utlysninger på lærerstilling og rektorstilling</w:t>
            </w:r>
          </w:p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</w:p>
          <w:p w:rsidR="00084123" w:rsidRPr="005C4477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Arial"/>
                <w:i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i/>
                <w:sz w:val="24"/>
                <w:szCs w:val="24"/>
              </w:rPr>
              <w:t>Forslag til vedtak: Orienteringssak</w:t>
            </w:r>
          </w:p>
        </w:tc>
      </w:tr>
      <w:tr w:rsidR="00084123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4123" w:rsidRPr="00B26312" w:rsidRDefault="00EE4A21" w:rsidP="0022238C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b/>
                <w:sz w:val="24"/>
                <w:szCs w:val="24"/>
              </w:rPr>
              <w:t>Sak om renovering av Tastaveden skole</w:t>
            </w:r>
          </w:p>
          <w:p w:rsidR="00CC506E" w:rsidRDefault="00CC506E" w:rsidP="00CC506E">
            <w:pPr>
              <w:rPr>
                <w:spacing w:val="0"/>
                <w:sz w:val="22"/>
              </w:rPr>
            </w:pPr>
            <w:r>
              <w:t xml:space="preserve">Her kommer en liten oppsummering av vår sak tatt opp i KMU i går kveld. Alle sakspapirer finner du </w:t>
            </w:r>
            <w:hyperlink r:id="rId8" w:history="1">
              <w:r>
                <w:rPr>
                  <w:rStyle w:val="Hyperkobling"/>
                </w:rPr>
                <w:t>her</w:t>
              </w:r>
            </w:hyperlink>
            <w:r>
              <w:t>.</w:t>
            </w:r>
          </w:p>
          <w:p w:rsidR="00CC506E" w:rsidRDefault="00CC506E" w:rsidP="00CC506E"/>
          <w:p w:rsidR="00CC506E" w:rsidRDefault="00CC506E" w:rsidP="00CC506E"/>
          <w:p w:rsidR="00CC506E" w:rsidRDefault="00CC506E" w:rsidP="00CC506E">
            <w:r>
              <w:t>Kort oppsummert ble fire punkter vedtatt:</w:t>
            </w:r>
          </w:p>
          <w:p w:rsidR="00CC506E" w:rsidRDefault="00CC506E" w:rsidP="00CC506E">
            <w:pPr>
              <w:pStyle w:val="Default"/>
              <w:spacing w:after="14"/>
              <w:rPr>
                <w:sz w:val="22"/>
                <w:szCs w:val="22"/>
              </w:rPr>
            </w:pPr>
            <w:r>
              <w:t>1.</w:t>
            </w:r>
            <w:r>
              <w:rPr>
                <w:sz w:val="22"/>
                <w:szCs w:val="22"/>
              </w:rPr>
              <w:t xml:space="preserve"> 1. Kommunalstyret for miljø og utbygging tar det gjennomførte mulighetsstudie for Tastaveden skole til foreløpig orientering. For å sikre et best mulig beslutningsgrunnlag gjennomføres i tillegg et mulighetsstudie for kapasitetsutvidelse på </w:t>
            </w:r>
            <w:proofErr w:type="spellStart"/>
            <w:r>
              <w:rPr>
                <w:sz w:val="22"/>
                <w:szCs w:val="22"/>
              </w:rPr>
              <w:t>Tastarustå</w:t>
            </w:r>
            <w:proofErr w:type="spellEnd"/>
            <w:r>
              <w:rPr>
                <w:sz w:val="22"/>
                <w:szCs w:val="22"/>
              </w:rPr>
              <w:t xml:space="preserve"> skole. </w:t>
            </w:r>
          </w:p>
          <w:p w:rsidR="00CC506E" w:rsidRDefault="00CC506E" w:rsidP="00CC50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Det skal snarlig utarbeides en egen sak om skolekapasitet for ungdomsskoler i Tasta bydel med både elevframskrivninger og mulighetsstudiene for </w:t>
            </w:r>
            <w:proofErr w:type="spellStart"/>
            <w:r>
              <w:rPr>
                <w:sz w:val="22"/>
                <w:szCs w:val="22"/>
              </w:rPr>
              <w:t>Tastarustå</w:t>
            </w:r>
            <w:proofErr w:type="spellEnd"/>
            <w:r>
              <w:rPr>
                <w:sz w:val="22"/>
                <w:szCs w:val="22"/>
              </w:rPr>
              <w:t xml:space="preserve"> og Tastaveden skolen som underlag. Dette innebærer at arbeidet med Tastaveden skole stilles i bero inntil dette er avklart. </w:t>
            </w:r>
          </w:p>
          <w:p w:rsidR="00CC506E" w:rsidRDefault="00CC506E" w:rsidP="00CC506E">
            <w:pPr>
              <w:rPr>
                <w:sz w:val="22"/>
                <w:szCs w:val="22"/>
              </w:rPr>
            </w:pPr>
          </w:p>
          <w:p w:rsidR="00CC506E" w:rsidRDefault="00CC506E" w:rsidP="00CC506E">
            <w:r>
              <w:t xml:space="preserve">To </w:t>
            </w:r>
            <w:proofErr w:type="spellStart"/>
            <w:r>
              <w:t>tilleggspunkter</w:t>
            </w:r>
            <w:proofErr w:type="spellEnd"/>
            <w:r>
              <w:t xml:space="preserve"> ble lagt til:</w:t>
            </w:r>
          </w:p>
          <w:p w:rsidR="00CC506E" w:rsidRDefault="00CC506E" w:rsidP="00CC506E">
            <w:r>
              <w:t>3.KMU skal vurdere mobile og midlertidige dusjanlegg. (Dette henger nok sammen med legionella i Tastahallen).</w:t>
            </w:r>
          </w:p>
          <w:p w:rsidR="00CC506E" w:rsidRDefault="00CC506E" w:rsidP="00CC506E">
            <w:r>
              <w:t xml:space="preserve">4. </w:t>
            </w:r>
            <w:proofErr w:type="spellStart"/>
            <w:r>
              <w:t>HMSforholdene</w:t>
            </w:r>
            <w:proofErr w:type="spellEnd"/>
            <w:r>
              <w:t xml:space="preserve"> for elever og ansatte må ivaretas frem til en endelig avgjørelse foreligger.</w:t>
            </w:r>
          </w:p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</w:p>
          <w:p w:rsidR="00504FAF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i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i/>
                <w:sz w:val="24"/>
                <w:szCs w:val="24"/>
              </w:rPr>
              <w:t>Forslag til vedtak: Orienteringssak</w:t>
            </w:r>
          </w:p>
          <w:p w:rsidR="00504FAF" w:rsidRDefault="00504FAF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i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i/>
                <w:sz w:val="24"/>
                <w:szCs w:val="24"/>
              </w:rPr>
              <w:t>Driftstyret</w:t>
            </w:r>
            <w:proofErr w:type="spellEnd"/>
            <w:r>
              <w:rPr>
                <w:rFonts w:ascii="Garamond" w:hAnsi="Garamond" w:cs="Calibri"/>
                <w:i/>
                <w:sz w:val="24"/>
                <w:szCs w:val="24"/>
              </w:rPr>
              <w:t xml:space="preserve"> ser at </w:t>
            </w:r>
            <w:r w:rsidR="00421D9D">
              <w:rPr>
                <w:rFonts w:ascii="Garamond" w:hAnsi="Garamond" w:cs="Calibri"/>
                <w:i/>
                <w:sz w:val="24"/>
                <w:szCs w:val="24"/>
              </w:rPr>
              <w:t>vedtaket fra 30/9</w:t>
            </w:r>
            <w:r>
              <w:rPr>
                <w:rFonts w:ascii="Garamond" w:hAnsi="Garamond" w:cs="Calibri"/>
                <w:i/>
                <w:sz w:val="24"/>
                <w:szCs w:val="24"/>
              </w:rPr>
              <w:t xml:space="preserve"> er negativt for fremdriften i saken som gjelder renovering av Tastaveden. Det er behov for renovering.</w:t>
            </w:r>
          </w:p>
          <w:p w:rsidR="00421D9D" w:rsidRPr="00EE4A21" w:rsidRDefault="00FC598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i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i/>
                <w:sz w:val="24"/>
                <w:szCs w:val="24"/>
              </w:rPr>
              <w:t>Driftstyret</w:t>
            </w:r>
            <w:proofErr w:type="spellEnd"/>
            <w:r>
              <w:rPr>
                <w:rFonts w:ascii="Garamond" w:hAnsi="Garamond" w:cs="Calibri"/>
                <w:i/>
                <w:sz w:val="24"/>
                <w:szCs w:val="24"/>
              </w:rPr>
              <w:t xml:space="preserve"> følger saken nøye.</w:t>
            </w:r>
          </w:p>
        </w:tc>
      </w:tr>
      <w:tr w:rsidR="00084123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4123" w:rsidRPr="00B26312" w:rsidRDefault="00EE4A21" w:rsidP="0022238C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8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b/>
                <w:sz w:val="24"/>
                <w:szCs w:val="24"/>
              </w:rPr>
              <w:t>IKT-satsingen i Stavangerskolen</w:t>
            </w:r>
          </w:p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sz w:val="24"/>
                <w:szCs w:val="24"/>
              </w:rPr>
              <w:t xml:space="preserve">Info om endringen fra </w:t>
            </w:r>
            <w:proofErr w:type="spellStart"/>
            <w:r w:rsidRPr="00EE4A21">
              <w:rPr>
                <w:rFonts w:ascii="Garamond" w:hAnsi="Garamond" w:cs="Calibri"/>
                <w:sz w:val="24"/>
                <w:szCs w:val="24"/>
              </w:rPr>
              <w:t>Ipad</w:t>
            </w:r>
            <w:proofErr w:type="spellEnd"/>
            <w:r w:rsidRPr="00EE4A21">
              <w:rPr>
                <w:rFonts w:ascii="Garamond" w:hAnsi="Garamond" w:cs="Calibri"/>
                <w:sz w:val="24"/>
                <w:szCs w:val="24"/>
              </w:rPr>
              <w:t xml:space="preserve"> til </w:t>
            </w:r>
            <w:proofErr w:type="spellStart"/>
            <w:r w:rsidRPr="00EE4A21">
              <w:rPr>
                <w:rFonts w:ascii="Garamond" w:hAnsi="Garamond" w:cs="Calibri"/>
                <w:sz w:val="24"/>
                <w:szCs w:val="24"/>
              </w:rPr>
              <w:t>Cromebook</w:t>
            </w:r>
            <w:proofErr w:type="spellEnd"/>
            <w:r w:rsidR="00AC456E">
              <w:rPr>
                <w:rFonts w:ascii="Garamond" w:hAnsi="Garamond" w:cs="Calibri"/>
                <w:sz w:val="24"/>
                <w:szCs w:val="24"/>
              </w:rPr>
              <w:t>.</w:t>
            </w:r>
          </w:p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</w:p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i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i/>
                <w:sz w:val="24"/>
                <w:szCs w:val="24"/>
              </w:rPr>
              <w:t>Forslag til vedtak: Orienteringssak</w:t>
            </w:r>
          </w:p>
        </w:tc>
      </w:tr>
      <w:tr w:rsidR="00084123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4123" w:rsidRPr="00B26312" w:rsidRDefault="00EE4A21" w:rsidP="0022238C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b/>
                <w:sz w:val="24"/>
                <w:szCs w:val="24"/>
              </w:rPr>
              <w:t>Økonomi</w:t>
            </w:r>
          </w:p>
          <w:p w:rsidR="00084123" w:rsidRPr="00EE4A21" w:rsidRDefault="00AC456E" w:rsidP="00084123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Solid økonomi.</w:t>
            </w:r>
          </w:p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i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i/>
                <w:sz w:val="24"/>
                <w:szCs w:val="24"/>
              </w:rPr>
              <w:t>Forslag til vedtak: Orienteringssak</w:t>
            </w:r>
          </w:p>
        </w:tc>
      </w:tr>
      <w:tr w:rsidR="00084123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4123" w:rsidRPr="00B26312" w:rsidRDefault="00EE4A21" w:rsidP="0022238C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b/>
                <w:sz w:val="24"/>
                <w:szCs w:val="24"/>
              </w:rPr>
              <w:t>Befaring på bygget</w:t>
            </w:r>
          </w:p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</w:p>
          <w:p w:rsidR="00084123" w:rsidRPr="00EE4A21" w:rsidRDefault="00FC5983" w:rsidP="00084123">
            <w:pPr>
              <w:autoSpaceDE w:val="0"/>
              <w:autoSpaceDN w:val="0"/>
              <w:adjustRightInd w:val="0"/>
              <w:rPr>
                <w:rFonts w:ascii="Garamond" w:hAnsi="Garamond" w:cs="Arial"/>
                <w:i/>
                <w:sz w:val="24"/>
                <w:szCs w:val="24"/>
              </w:rPr>
            </w:pPr>
            <w:r>
              <w:rPr>
                <w:rFonts w:ascii="Garamond" w:hAnsi="Garamond" w:cs="Calibri"/>
                <w:i/>
                <w:sz w:val="24"/>
                <w:szCs w:val="24"/>
              </w:rPr>
              <w:t>Utsettes til neste møte.</w:t>
            </w:r>
          </w:p>
        </w:tc>
      </w:tr>
      <w:tr w:rsidR="00084123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4123" w:rsidRDefault="00084123" w:rsidP="00EE4A21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E4A21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b/>
                <w:sz w:val="24"/>
                <w:szCs w:val="24"/>
              </w:rPr>
              <w:t>Eventuelt</w:t>
            </w:r>
          </w:p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b/>
                <w:sz w:val="24"/>
                <w:szCs w:val="24"/>
              </w:rPr>
              <w:t>-</w:t>
            </w:r>
          </w:p>
          <w:p w:rsidR="00084123" w:rsidRPr="00EE4A21" w:rsidRDefault="00084123" w:rsidP="00084123">
            <w:pPr>
              <w:autoSpaceDE w:val="0"/>
              <w:autoSpaceDN w:val="0"/>
              <w:adjustRightInd w:val="0"/>
              <w:rPr>
                <w:rFonts w:ascii="Garamond" w:hAnsi="Garamond" w:cs="Calibri"/>
                <w:b/>
                <w:sz w:val="24"/>
                <w:szCs w:val="24"/>
              </w:rPr>
            </w:pPr>
            <w:r w:rsidRPr="00EE4A21">
              <w:rPr>
                <w:rFonts w:ascii="Garamond" w:hAnsi="Garamond" w:cs="Calibri"/>
                <w:b/>
                <w:sz w:val="24"/>
                <w:szCs w:val="24"/>
              </w:rPr>
              <w:t>-</w:t>
            </w:r>
          </w:p>
        </w:tc>
      </w:tr>
    </w:tbl>
    <w:p w:rsidR="00AC456E" w:rsidRDefault="00AC456E" w:rsidP="00906E36">
      <w:pPr>
        <w:rPr>
          <w:rFonts w:ascii="Garamond" w:hAnsi="Garamond"/>
          <w:sz w:val="24"/>
          <w:szCs w:val="24"/>
        </w:rPr>
      </w:pPr>
    </w:p>
    <w:p w:rsidR="00AC456E" w:rsidRDefault="00AC456E" w:rsidP="00906E36">
      <w:pPr>
        <w:rPr>
          <w:rFonts w:ascii="Garamond" w:hAnsi="Garamond"/>
          <w:sz w:val="24"/>
          <w:szCs w:val="24"/>
        </w:rPr>
      </w:pPr>
    </w:p>
    <w:p w:rsidR="006B1F79" w:rsidRPr="00B26312" w:rsidRDefault="00214292" w:rsidP="00906E36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B26312">
        <w:rPr>
          <w:rFonts w:ascii="Garamond" w:hAnsi="Garamond"/>
          <w:sz w:val="24"/>
          <w:szCs w:val="24"/>
        </w:rPr>
        <w:t>Referent</w:t>
      </w:r>
    </w:p>
    <w:p w:rsidR="00771557" w:rsidRDefault="00084123">
      <w:pPr>
        <w:pStyle w:val="Sign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Egil Alne</w:t>
      </w:r>
    </w:p>
    <w:p w:rsidR="00836668" w:rsidRPr="00B26312" w:rsidRDefault="00084123">
      <w:pPr>
        <w:pStyle w:val="Sign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Konst</w:t>
      </w:r>
      <w:r w:rsidR="00771557">
        <w:rPr>
          <w:rFonts w:ascii="Garamond" w:hAnsi="Garamond"/>
          <w:sz w:val="24"/>
          <w:szCs w:val="24"/>
        </w:rPr>
        <w:t xml:space="preserve">. </w:t>
      </w:r>
      <w:r w:rsidR="00836668" w:rsidRPr="00B26312">
        <w:rPr>
          <w:rFonts w:ascii="Garamond" w:hAnsi="Garamond"/>
          <w:sz w:val="24"/>
          <w:szCs w:val="24"/>
        </w:rPr>
        <w:t>rektor</w:t>
      </w:r>
    </w:p>
    <w:sectPr w:rsidR="00836668" w:rsidRPr="00B26312" w:rsidSect="00B85F5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07" w:right="1247" w:bottom="156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00" w:rsidRDefault="00F16C00">
      <w:pPr>
        <w:spacing w:line="240" w:lineRule="auto"/>
      </w:pPr>
      <w:r>
        <w:separator/>
      </w:r>
    </w:p>
  </w:endnote>
  <w:endnote w:type="continuationSeparator" w:id="0">
    <w:p w:rsidR="00F16C00" w:rsidRDefault="00F16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0" w:rsidRDefault="00F16C00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C456E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AC456E">
      <w:rPr>
        <w:noProof/>
        <w:sz w:val="20"/>
      </w:rPr>
      <w:t>3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0" w:rsidRDefault="00F16C00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00" w:rsidRDefault="00F16C00">
      <w:pPr>
        <w:spacing w:line="240" w:lineRule="auto"/>
      </w:pPr>
      <w:r>
        <w:separator/>
      </w:r>
    </w:p>
  </w:footnote>
  <w:footnote w:type="continuationSeparator" w:id="0">
    <w:p w:rsidR="00F16C00" w:rsidRDefault="00F16C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0" w:rsidRDefault="00F16C00">
    <w:pPr>
      <w:pStyle w:val="Topptekst"/>
      <w:spacing w:after="0"/>
    </w:pPr>
  </w:p>
  <w:p w:rsidR="00F16C00" w:rsidRDefault="00F16C00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0" w:rsidRDefault="00F16C00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F16C00" w:rsidRDefault="00F16C00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F446688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A727897"/>
    <w:multiLevelType w:val="hybridMultilevel"/>
    <w:tmpl w:val="CA00E830"/>
    <w:lvl w:ilvl="0" w:tplc="FC4EE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230CF"/>
    <w:multiLevelType w:val="hybridMultilevel"/>
    <w:tmpl w:val="C82A800A"/>
    <w:lvl w:ilvl="0" w:tplc="0988E09E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856B9A"/>
    <w:multiLevelType w:val="hybridMultilevel"/>
    <w:tmpl w:val="56A445A8"/>
    <w:lvl w:ilvl="0" w:tplc="8F0E741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B16EB"/>
    <w:multiLevelType w:val="hybridMultilevel"/>
    <w:tmpl w:val="F4B8F4B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44302"/>
    <w:multiLevelType w:val="hybridMultilevel"/>
    <w:tmpl w:val="1640DCBE"/>
    <w:lvl w:ilvl="0" w:tplc="A41A262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64"/>
    <w:rsid w:val="00015780"/>
    <w:rsid w:val="00015E23"/>
    <w:rsid w:val="000200F2"/>
    <w:rsid w:val="00025808"/>
    <w:rsid w:val="00034088"/>
    <w:rsid w:val="000421B5"/>
    <w:rsid w:val="00046192"/>
    <w:rsid w:val="0005056C"/>
    <w:rsid w:val="00052567"/>
    <w:rsid w:val="00053B62"/>
    <w:rsid w:val="00061868"/>
    <w:rsid w:val="00071415"/>
    <w:rsid w:val="00071735"/>
    <w:rsid w:val="000749BC"/>
    <w:rsid w:val="00084123"/>
    <w:rsid w:val="000A6759"/>
    <w:rsid w:val="000B142B"/>
    <w:rsid w:val="000B2F59"/>
    <w:rsid w:val="000B5E7C"/>
    <w:rsid w:val="000B739D"/>
    <w:rsid w:val="000C77B2"/>
    <w:rsid w:val="000C7A3D"/>
    <w:rsid w:val="000D3354"/>
    <w:rsid w:val="000D596A"/>
    <w:rsid w:val="000E28DA"/>
    <w:rsid w:val="000E68F2"/>
    <w:rsid w:val="000F126A"/>
    <w:rsid w:val="000F30F9"/>
    <w:rsid w:val="001107CB"/>
    <w:rsid w:val="00111FA5"/>
    <w:rsid w:val="00115908"/>
    <w:rsid w:val="00133557"/>
    <w:rsid w:val="00133653"/>
    <w:rsid w:val="00136A38"/>
    <w:rsid w:val="001404CB"/>
    <w:rsid w:val="00142582"/>
    <w:rsid w:val="00152D76"/>
    <w:rsid w:val="001622A3"/>
    <w:rsid w:val="0017066D"/>
    <w:rsid w:val="001715CF"/>
    <w:rsid w:val="001743BE"/>
    <w:rsid w:val="00195C5F"/>
    <w:rsid w:val="001A3121"/>
    <w:rsid w:val="001A38EC"/>
    <w:rsid w:val="001A4379"/>
    <w:rsid w:val="001A741A"/>
    <w:rsid w:val="001B3D41"/>
    <w:rsid w:val="001B693F"/>
    <w:rsid w:val="001C49F5"/>
    <w:rsid w:val="001C4FC5"/>
    <w:rsid w:val="001D3BDB"/>
    <w:rsid w:val="001D72AC"/>
    <w:rsid w:val="001E26AD"/>
    <w:rsid w:val="001E4245"/>
    <w:rsid w:val="001E6E9C"/>
    <w:rsid w:val="001F288A"/>
    <w:rsid w:val="001F3C35"/>
    <w:rsid w:val="002077AF"/>
    <w:rsid w:val="00210713"/>
    <w:rsid w:val="00213926"/>
    <w:rsid w:val="00214292"/>
    <w:rsid w:val="00215303"/>
    <w:rsid w:val="0022238C"/>
    <w:rsid w:val="00227EB0"/>
    <w:rsid w:val="00231F89"/>
    <w:rsid w:val="00233F9C"/>
    <w:rsid w:val="0024223C"/>
    <w:rsid w:val="0024322C"/>
    <w:rsid w:val="0024451C"/>
    <w:rsid w:val="002477EC"/>
    <w:rsid w:val="00255005"/>
    <w:rsid w:val="00267C17"/>
    <w:rsid w:val="00271B37"/>
    <w:rsid w:val="00272F9B"/>
    <w:rsid w:val="00274A95"/>
    <w:rsid w:val="00274B60"/>
    <w:rsid w:val="00280654"/>
    <w:rsid w:val="00285DF9"/>
    <w:rsid w:val="002949A7"/>
    <w:rsid w:val="00296092"/>
    <w:rsid w:val="002A5FEE"/>
    <w:rsid w:val="002B3EF3"/>
    <w:rsid w:val="002B433E"/>
    <w:rsid w:val="002B7E14"/>
    <w:rsid w:val="002C0A21"/>
    <w:rsid w:val="002D46B6"/>
    <w:rsid w:val="002D6D57"/>
    <w:rsid w:val="002F1491"/>
    <w:rsid w:val="00314958"/>
    <w:rsid w:val="00332524"/>
    <w:rsid w:val="00341085"/>
    <w:rsid w:val="00355887"/>
    <w:rsid w:val="00361945"/>
    <w:rsid w:val="003653E9"/>
    <w:rsid w:val="00373034"/>
    <w:rsid w:val="00373DBA"/>
    <w:rsid w:val="00376422"/>
    <w:rsid w:val="00384141"/>
    <w:rsid w:val="003937E8"/>
    <w:rsid w:val="003A4E00"/>
    <w:rsid w:val="003A763B"/>
    <w:rsid w:val="003A7C93"/>
    <w:rsid w:val="003B73A3"/>
    <w:rsid w:val="003C10DD"/>
    <w:rsid w:val="003C180E"/>
    <w:rsid w:val="003C5097"/>
    <w:rsid w:val="003D54C0"/>
    <w:rsid w:val="003E1A80"/>
    <w:rsid w:val="003E2D30"/>
    <w:rsid w:val="003E5F18"/>
    <w:rsid w:val="003F3FE7"/>
    <w:rsid w:val="00404595"/>
    <w:rsid w:val="00411756"/>
    <w:rsid w:val="00421D9D"/>
    <w:rsid w:val="0043118E"/>
    <w:rsid w:val="0043270A"/>
    <w:rsid w:val="00434B5F"/>
    <w:rsid w:val="0044137D"/>
    <w:rsid w:val="0044138B"/>
    <w:rsid w:val="0044157F"/>
    <w:rsid w:val="00441F14"/>
    <w:rsid w:val="00446DC0"/>
    <w:rsid w:val="004509E4"/>
    <w:rsid w:val="00452844"/>
    <w:rsid w:val="00454AC2"/>
    <w:rsid w:val="00455C00"/>
    <w:rsid w:val="00457BCD"/>
    <w:rsid w:val="00462E47"/>
    <w:rsid w:val="00473313"/>
    <w:rsid w:val="0047513B"/>
    <w:rsid w:val="00483814"/>
    <w:rsid w:val="004849BC"/>
    <w:rsid w:val="00485D0E"/>
    <w:rsid w:val="004973F8"/>
    <w:rsid w:val="004A0FCF"/>
    <w:rsid w:val="004A44EA"/>
    <w:rsid w:val="004B4AC1"/>
    <w:rsid w:val="004C1360"/>
    <w:rsid w:val="004C66E9"/>
    <w:rsid w:val="004D00E7"/>
    <w:rsid w:val="004D02DF"/>
    <w:rsid w:val="004D7EC6"/>
    <w:rsid w:val="004E0159"/>
    <w:rsid w:val="004E129C"/>
    <w:rsid w:val="004E292A"/>
    <w:rsid w:val="004E4913"/>
    <w:rsid w:val="004E6F31"/>
    <w:rsid w:val="004F00CB"/>
    <w:rsid w:val="005014AE"/>
    <w:rsid w:val="00502A50"/>
    <w:rsid w:val="00504FAF"/>
    <w:rsid w:val="005134F0"/>
    <w:rsid w:val="0051382B"/>
    <w:rsid w:val="00517671"/>
    <w:rsid w:val="00521B6E"/>
    <w:rsid w:val="00523F89"/>
    <w:rsid w:val="00524098"/>
    <w:rsid w:val="00527064"/>
    <w:rsid w:val="00551ADC"/>
    <w:rsid w:val="00554C11"/>
    <w:rsid w:val="005724A3"/>
    <w:rsid w:val="005820E2"/>
    <w:rsid w:val="005947C5"/>
    <w:rsid w:val="0059513C"/>
    <w:rsid w:val="005A5554"/>
    <w:rsid w:val="005B19E6"/>
    <w:rsid w:val="005B50FD"/>
    <w:rsid w:val="005C09FC"/>
    <w:rsid w:val="005C4477"/>
    <w:rsid w:val="005E577C"/>
    <w:rsid w:val="00601710"/>
    <w:rsid w:val="00603432"/>
    <w:rsid w:val="006136A5"/>
    <w:rsid w:val="00614D58"/>
    <w:rsid w:val="00616ADB"/>
    <w:rsid w:val="00623E1B"/>
    <w:rsid w:val="00625196"/>
    <w:rsid w:val="00625F0A"/>
    <w:rsid w:val="00632E6E"/>
    <w:rsid w:val="00633446"/>
    <w:rsid w:val="006534A4"/>
    <w:rsid w:val="006608E4"/>
    <w:rsid w:val="0067677A"/>
    <w:rsid w:val="006814AE"/>
    <w:rsid w:val="00681DE8"/>
    <w:rsid w:val="00685646"/>
    <w:rsid w:val="006A7274"/>
    <w:rsid w:val="006B1F79"/>
    <w:rsid w:val="006B2610"/>
    <w:rsid w:val="006C2BC4"/>
    <w:rsid w:val="006C35F9"/>
    <w:rsid w:val="006D1451"/>
    <w:rsid w:val="006D2F32"/>
    <w:rsid w:val="006D3AD4"/>
    <w:rsid w:val="006D4EF7"/>
    <w:rsid w:val="006D6D4D"/>
    <w:rsid w:val="006F446C"/>
    <w:rsid w:val="00710FFF"/>
    <w:rsid w:val="00715B14"/>
    <w:rsid w:val="00716C68"/>
    <w:rsid w:val="0072197A"/>
    <w:rsid w:val="0072465F"/>
    <w:rsid w:val="00727216"/>
    <w:rsid w:val="007367C5"/>
    <w:rsid w:val="00737C80"/>
    <w:rsid w:val="00745A9D"/>
    <w:rsid w:val="007559F7"/>
    <w:rsid w:val="00757EE4"/>
    <w:rsid w:val="0076438B"/>
    <w:rsid w:val="0077125D"/>
    <w:rsid w:val="00771557"/>
    <w:rsid w:val="0079196F"/>
    <w:rsid w:val="00792A1C"/>
    <w:rsid w:val="007A3F7E"/>
    <w:rsid w:val="007A4640"/>
    <w:rsid w:val="007A4D7B"/>
    <w:rsid w:val="007B05E9"/>
    <w:rsid w:val="007B785A"/>
    <w:rsid w:val="007C03EE"/>
    <w:rsid w:val="007C053B"/>
    <w:rsid w:val="007C0FB3"/>
    <w:rsid w:val="007C4C11"/>
    <w:rsid w:val="007C5156"/>
    <w:rsid w:val="007D2A3C"/>
    <w:rsid w:val="007E0CF3"/>
    <w:rsid w:val="007F1B2A"/>
    <w:rsid w:val="007F5CC9"/>
    <w:rsid w:val="007F72B7"/>
    <w:rsid w:val="008069E0"/>
    <w:rsid w:val="008150F2"/>
    <w:rsid w:val="0082155C"/>
    <w:rsid w:val="008220DA"/>
    <w:rsid w:val="00822ACF"/>
    <w:rsid w:val="008265AE"/>
    <w:rsid w:val="00826951"/>
    <w:rsid w:val="00834C54"/>
    <w:rsid w:val="00836668"/>
    <w:rsid w:val="0084174D"/>
    <w:rsid w:val="0084743B"/>
    <w:rsid w:val="00847CC2"/>
    <w:rsid w:val="00854725"/>
    <w:rsid w:val="0086618F"/>
    <w:rsid w:val="00874B4F"/>
    <w:rsid w:val="0088478D"/>
    <w:rsid w:val="008A0BA4"/>
    <w:rsid w:val="008A4CCC"/>
    <w:rsid w:val="008A7341"/>
    <w:rsid w:val="008A7859"/>
    <w:rsid w:val="008B60F0"/>
    <w:rsid w:val="008D16F1"/>
    <w:rsid w:val="008D2996"/>
    <w:rsid w:val="008D53B7"/>
    <w:rsid w:val="008D7968"/>
    <w:rsid w:val="008E7790"/>
    <w:rsid w:val="008E7A4E"/>
    <w:rsid w:val="008F30D1"/>
    <w:rsid w:val="008F651C"/>
    <w:rsid w:val="00902788"/>
    <w:rsid w:val="00903EE6"/>
    <w:rsid w:val="00906E36"/>
    <w:rsid w:val="009073A4"/>
    <w:rsid w:val="009144AF"/>
    <w:rsid w:val="00922283"/>
    <w:rsid w:val="0092689D"/>
    <w:rsid w:val="0092708F"/>
    <w:rsid w:val="00931491"/>
    <w:rsid w:val="00932C1F"/>
    <w:rsid w:val="009415E9"/>
    <w:rsid w:val="00942C05"/>
    <w:rsid w:val="00943AAB"/>
    <w:rsid w:val="009464A6"/>
    <w:rsid w:val="00956A38"/>
    <w:rsid w:val="009575D7"/>
    <w:rsid w:val="00964D0C"/>
    <w:rsid w:val="00967CD5"/>
    <w:rsid w:val="009705D3"/>
    <w:rsid w:val="009716EC"/>
    <w:rsid w:val="009740F7"/>
    <w:rsid w:val="00975584"/>
    <w:rsid w:val="00977946"/>
    <w:rsid w:val="00977C4A"/>
    <w:rsid w:val="009909ED"/>
    <w:rsid w:val="00993321"/>
    <w:rsid w:val="009A2C6F"/>
    <w:rsid w:val="009A5A75"/>
    <w:rsid w:val="009A6D96"/>
    <w:rsid w:val="009D304A"/>
    <w:rsid w:val="009D4193"/>
    <w:rsid w:val="009E2953"/>
    <w:rsid w:val="009F34C2"/>
    <w:rsid w:val="009F3FD3"/>
    <w:rsid w:val="009F46B5"/>
    <w:rsid w:val="009F50A4"/>
    <w:rsid w:val="009F6D2F"/>
    <w:rsid w:val="00A01243"/>
    <w:rsid w:val="00A1497F"/>
    <w:rsid w:val="00A15C64"/>
    <w:rsid w:val="00A17F26"/>
    <w:rsid w:val="00A20176"/>
    <w:rsid w:val="00A24D86"/>
    <w:rsid w:val="00A336A5"/>
    <w:rsid w:val="00A355E9"/>
    <w:rsid w:val="00A4127D"/>
    <w:rsid w:val="00A42216"/>
    <w:rsid w:val="00A44DD7"/>
    <w:rsid w:val="00A453CF"/>
    <w:rsid w:val="00A534B2"/>
    <w:rsid w:val="00A562B1"/>
    <w:rsid w:val="00A62054"/>
    <w:rsid w:val="00A74481"/>
    <w:rsid w:val="00A747DB"/>
    <w:rsid w:val="00A758A3"/>
    <w:rsid w:val="00A817B3"/>
    <w:rsid w:val="00A82E26"/>
    <w:rsid w:val="00A85ED9"/>
    <w:rsid w:val="00A97E94"/>
    <w:rsid w:val="00AA4062"/>
    <w:rsid w:val="00AA4171"/>
    <w:rsid w:val="00AB1460"/>
    <w:rsid w:val="00AB5A73"/>
    <w:rsid w:val="00AB6500"/>
    <w:rsid w:val="00AC1FD6"/>
    <w:rsid w:val="00AC2067"/>
    <w:rsid w:val="00AC456E"/>
    <w:rsid w:val="00AD1B84"/>
    <w:rsid w:val="00AD1DC5"/>
    <w:rsid w:val="00AE3A71"/>
    <w:rsid w:val="00AE7417"/>
    <w:rsid w:val="00AE78A3"/>
    <w:rsid w:val="00AF153E"/>
    <w:rsid w:val="00AF2342"/>
    <w:rsid w:val="00AF37FA"/>
    <w:rsid w:val="00AF5DEC"/>
    <w:rsid w:val="00B02766"/>
    <w:rsid w:val="00B0497B"/>
    <w:rsid w:val="00B064EB"/>
    <w:rsid w:val="00B06527"/>
    <w:rsid w:val="00B06D7C"/>
    <w:rsid w:val="00B1196F"/>
    <w:rsid w:val="00B13D15"/>
    <w:rsid w:val="00B15693"/>
    <w:rsid w:val="00B22F22"/>
    <w:rsid w:val="00B26089"/>
    <w:rsid w:val="00B26312"/>
    <w:rsid w:val="00B371FD"/>
    <w:rsid w:val="00B454A6"/>
    <w:rsid w:val="00B679CC"/>
    <w:rsid w:val="00B731B6"/>
    <w:rsid w:val="00B7757A"/>
    <w:rsid w:val="00B847D9"/>
    <w:rsid w:val="00B85F01"/>
    <w:rsid w:val="00B85F50"/>
    <w:rsid w:val="00B90609"/>
    <w:rsid w:val="00B94845"/>
    <w:rsid w:val="00BA10CD"/>
    <w:rsid w:val="00BA2053"/>
    <w:rsid w:val="00BA7A95"/>
    <w:rsid w:val="00BB4004"/>
    <w:rsid w:val="00BC2361"/>
    <w:rsid w:val="00BC3DCB"/>
    <w:rsid w:val="00BD14BE"/>
    <w:rsid w:val="00BD1E81"/>
    <w:rsid w:val="00BD53EE"/>
    <w:rsid w:val="00BE092D"/>
    <w:rsid w:val="00BE35AB"/>
    <w:rsid w:val="00BE4FC6"/>
    <w:rsid w:val="00BF0F40"/>
    <w:rsid w:val="00BF128E"/>
    <w:rsid w:val="00BF5607"/>
    <w:rsid w:val="00C00B22"/>
    <w:rsid w:val="00C0430C"/>
    <w:rsid w:val="00C10BF9"/>
    <w:rsid w:val="00C228C2"/>
    <w:rsid w:val="00C232C7"/>
    <w:rsid w:val="00C34B91"/>
    <w:rsid w:val="00C360CA"/>
    <w:rsid w:val="00C36BBA"/>
    <w:rsid w:val="00C432EE"/>
    <w:rsid w:val="00C47532"/>
    <w:rsid w:val="00C5075F"/>
    <w:rsid w:val="00C6413D"/>
    <w:rsid w:val="00C71048"/>
    <w:rsid w:val="00C72528"/>
    <w:rsid w:val="00C744CF"/>
    <w:rsid w:val="00C760D6"/>
    <w:rsid w:val="00C77A0A"/>
    <w:rsid w:val="00C81B3E"/>
    <w:rsid w:val="00C824D5"/>
    <w:rsid w:val="00C8534A"/>
    <w:rsid w:val="00C85A64"/>
    <w:rsid w:val="00C9561B"/>
    <w:rsid w:val="00C96430"/>
    <w:rsid w:val="00CA2BC2"/>
    <w:rsid w:val="00CA5FCD"/>
    <w:rsid w:val="00CB100B"/>
    <w:rsid w:val="00CB1851"/>
    <w:rsid w:val="00CB5EAE"/>
    <w:rsid w:val="00CC0996"/>
    <w:rsid w:val="00CC12B9"/>
    <w:rsid w:val="00CC506E"/>
    <w:rsid w:val="00CC5A04"/>
    <w:rsid w:val="00CD192A"/>
    <w:rsid w:val="00CD4D7F"/>
    <w:rsid w:val="00CE0E7C"/>
    <w:rsid w:val="00CE52BC"/>
    <w:rsid w:val="00CF5BB8"/>
    <w:rsid w:val="00D02B8C"/>
    <w:rsid w:val="00D04155"/>
    <w:rsid w:val="00D047AE"/>
    <w:rsid w:val="00D05C41"/>
    <w:rsid w:val="00D06230"/>
    <w:rsid w:val="00D23711"/>
    <w:rsid w:val="00D3147C"/>
    <w:rsid w:val="00D372D6"/>
    <w:rsid w:val="00D42873"/>
    <w:rsid w:val="00D42C8C"/>
    <w:rsid w:val="00D52F4E"/>
    <w:rsid w:val="00D61103"/>
    <w:rsid w:val="00D62369"/>
    <w:rsid w:val="00D868BC"/>
    <w:rsid w:val="00D9231D"/>
    <w:rsid w:val="00D936AC"/>
    <w:rsid w:val="00D95754"/>
    <w:rsid w:val="00DA2A9B"/>
    <w:rsid w:val="00DA4E44"/>
    <w:rsid w:val="00DA51AC"/>
    <w:rsid w:val="00DA5DFE"/>
    <w:rsid w:val="00DA6DE1"/>
    <w:rsid w:val="00DA71AB"/>
    <w:rsid w:val="00DB02E2"/>
    <w:rsid w:val="00DB312D"/>
    <w:rsid w:val="00DB59CE"/>
    <w:rsid w:val="00DB6F3E"/>
    <w:rsid w:val="00DC11C4"/>
    <w:rsid w:val="00DC43D9"/>
    <w:rsid w:val="00DC4E31"/>
    <w:rsid w:val="00DD2DD9"/>
    <w:rsid w:val="00DE223D"/>
    <w:rsid w:val="00DE32A3"/>
    <w:rsid w:val="00DE6EE9"/>
    <w:rsid w:val="00DF0591"/>
    <w:rsid w:val="00DF5511"/>
    <w:rsid w:val="00E022E0"/>
    <w:rsid w:val="00E03801"/>
    <w:rsid w:val="00E0551D"/>
    <w:rsid w:val="00E11E1C"/>
    <w:rsid w:val="00E14EE8"/>
    <w:rsid w:val="00E163D3"/>
    <w:rsid w:val="00E24198"/>
    <w:rsid w:val="00E241D4"/>
    <w:rsid w:val="00E31093"/>
    <w:rsid w:val="00E329FD"/>
    <w:rsid w:val="00E337B5"/>
    <w:rsid w:val="00E33AD6"/>
    <w:rsid w:val="00E41912"/>
    <w:rsid w:val="00E45314"/>
    <w:rsid w:val="00E50745"/>
    <w:rsid w:val="00E83999"/>
    <w:rsid w:val="00E86B69"/>
    <w:rsid w:val="00E9039D"/>
    <w:rsid w:val="00E9451D"/>
    <w:rsid w:val="00E95EB6"/>
    <w:rsid w:val="00EB3BE7"/>
    <w:rsid w:val="00EB60E5"/>
    <w:rsid w:val="00EC2124"/>
    <w:rsid w:val="00EC3101"/>
    <w:rsid w:val="00EC3AD8"/>
    <w:rsid w:val="00EC7226"/>
    <w:rsid w:val="00ED6091"/>
    <w:rsid w:val="00EE0C71"/>
    <w:rsid w:val="00EE0F62"/>
    <w:rsid w:val="00EE4A21"/>
    <w:rsid w:val="00EE6828"/>
    <w:rsid w:val="00EE7E13"/>
    <w:rsid w:val="00F0425B"/>
    <w:rsid w:val="00F0696E"/>
    <w:rsid w:val="00F13523"/>
    <w:rsid w:val="00F1556A"/>
    <w:rsid w:val="00F16C00"/>
    <w:rsid w:val="00F32385"/>
    <w:rsid w:val="00F37E1A"/>
    <w:rsid w:val="00F44D3B"/>
    <w:rsid w:val="00F4632A"/>
    <w:rsid w:val="00F534C8"/>
    <w:rsid w:val="00F540C0"/>
    <w:rsid w:val="00F57DA0"/>
    <w:rsid w:val="00F760A9"/>
    <w:rsid w:val="00F87844"/>
    <w:rsid w:val="00F94A8C"/>
    <w:rsid w:val="00FA1C2B"/>
    <w:rsid w:val="00FA37E5"/>
    <w:rsid w:val="00FA49A6"/>
    <w:rsid w:val="00FB0623"/>
    <w:rsid w:val="00FB3BC3"/>
    <w:rsid w:val="00FB71D2"/>
    <w:rsid w:val="00FC0175"/>
    <w:rsid w:val="00FC2A7E"/>
    <w:rsid w:val="00FC5983"/>
    <w:rsid w:val="00FE044B"/>
    <w:rsid w:val="00FE421B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5:docId w15:val="{5B453D8B-F87D-4D5D-ACC3-D5259173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56"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rsid w:val="00411756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rsid w:val="003653E9"/>
    <w:pPr>
      <w:keepNext/>
      <w:spacing w:line="240" w:lineRule="auto"/>
      <w:outlineLvl w:val="1"/>
    </w:pPr>
    <w:rPr>
      <w:rFonts w:ascii="Garamond" w:hAnsi="Garamond"/>
      <w:sz w:val="24"/>
    </w:rPr>
  </w:style>
  <w:style w:type="paragraph" w:styleId="Overskrift3">
    <w:name w:val="heading 3"/>
    <w:basedOn w:val="Normal"/>
    <w:next w:val="Normal"/>
    <w:autoRedefine/>
    <w:qFormat/>
    <w:rsid w:val="00411756"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411756"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link w:val="Overskrift5Tegn"/>
    <w:qFormat/>
    <w:rsid w:val="00411756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411756"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411756"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sid w:val="00411756"/>
    <w:rPr>
      <w:sz w:val="20"/>
    </w:rPr>
  </w:style>
  <w:style w:type="paragraph" w:styleId="Topptekst">
    <w:name w:val="header"/>
    <w:basedOn w:val="Normal"/>
    <w:link w:val="TopptekstTegn"/>
    <w:rsid w:val="00411756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basedOn w:val="Standardskriftforavsnitt"/>
    <w:semiHidden/>
    <w:rsid w:val="00411756"/>
    <w:rPr>
      <w:color w:val="0000FF"/>
      <w:u w:val="single"/>
    </w:rPr>
  </w:style>
  <w:style w:type="paragraph" w:customStyle="1" w:styleId="Avd">
    <w:name w:val="Avd"/>
    <w:basedOn w:val="Normal"/>
    <w:next w:val="Normal"/>
    <w:rsid w:val="00411756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rsid w:val="00411756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link w:val="SluttnotetekstTegn"/>
    <w:rsid w:val="00411756"/>
    <w:rPr>
      <w:spacing w:val="0"/>
    </w:rPr>
  </w:style>
  <w:style w:type="paragraph" w:styleId="Brdtekst3">
    <w:name w:val="Body Text 3"/>
    <w:basedOn w:val="Normal"/>
    <w:semiHidden/>
    <w:rsid w:val="00411756"/>
    <w:pPr>
      <w:spacing w:line="290" w:lineRule="exact"/>
      <w:jc w:val="both"/>
    </w:pPr>
    <w:rPr>
      <w:spacing w:val="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7B05E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7B05E9"/>
    <w:rPr>
      <w:spacing w:val="-5"/>
      <w:sz w:val="16"/>
      <w:szCs w:val="16"/>
    </w:rPr>
  </w:style>
  <w:style w:type="paragraph" w:styleId="Listeavsnitt">
    <w:name w:val="List Paragraph"/>
    <w:basedOn w:val="Normal"/>
    <w:uiPriority w:val="34"/>
    <w:qFormat/>
    <w:rsid w:val="00E241D4"/>
    <w:pPr>
      <w:ind w:left="720"/>
      <w:contextualSpacing/>
    </w:pPr>
  </w:style>
  <w:style w:type="paragraph" w:customStyle="1" w:styleId="Standardtekst">
    <w:name w:val="Standardtekst"/>
    <w:basedOn w:val="Normal"/>
    <w:rsid w:val="0005056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0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1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B2A"/>
    <w:rPr>
      <w:rFonts w:ascii="Tahoma" w:hAnsi="Tahoma" w:cs="Tahoma"/>
      <w:spacing w:val="-5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30D1"/>
    <w:pPr>
      <w:spacing w:before="100" w:beforeAutospacing="1" w:after="100" w:afterAutospacing="1" w:line="240" w:lineRule="auto"/>
    </w:pPr>
    <w:rPr>
      <w:color w:val="000000"/>
      <w:spacing w:val="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485D0E"/>
    <w:pPr>
      <w:spacing w:line="240" w:lineRule="auto"/>
    </w:pPr>
    <w:rPr>
      <w:rFonts w:ascii="Consolas" w:eastAsiaTheme="minorHAnsi" w:hAnsi="Consolas" w:cstheme="minorBidi"/>
      <w:spacing w:val="0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85D0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verskrift5Tegn">
    <w:name w:val="Overskrift 5 Tegn"/>
    <w:basedOn w:val="Standardskriftforavsnitt"/>
    <w:link w:val="Overskrift5"/>
    <w:rsid w:val="00931491"/>
    <w:rPr>
      <w:b/>
      <w:bCs/>
      <w:spacing w:val="-5"/>
      <w:sz w:val="23"/>
    </w:rPr>
  </w:style>
  <w:style w:type="character" w:customStyle="1" w:styleId="TopptekstTegn">
    <w:name w:val="Topptekst Tegn"/>
    <w:basedOn w:val="Standardskriftforavsnitt"/>
    <w:link w:val="Topptekst"/>
    <w:rsid w:val="00931491"/>
    <w:rPr>
      <w:spacing w:val="-5"/>
      <w:sz w:val="22"/>
    </w:rPr>
  </w:style>
  <w:style w:type="character" w:customStyle="1" w:styleId="SluttnotetekstTegn">
    <w:name w:val="Sluttnotetekst Tegn"/>
    <w:basedOn w:val="Standardskriftforavsnitt"/>
    <w:link w:val="Sluttnotetekst"/>
    <w:rsid w:val="00931491"/>
    <w:rPr>
      <w:sz w:val="23"/>
    </w:rPr>
  </w:style>
  <w:style w:type="paragraph" w:customStyle="1" w:styleId="Default">
    <w:name w:val="Default"/>
    <w:rsid w:val="00CC506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36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9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0969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94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46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5829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gov.cloudapp.net/Meetings/STAVANGER/Meetings/Details/2061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sk15631</dc:creator>
  <cp:lastModifiedBy>Egil Alne</cp:lastModifiedBy>
  <cp:revision>2</cp:revision>
  <cp:lastPrinted>2014-11-05T11:10:00Z</cp:lastPrinted>
  <dcterms:created xsi:type="dcterms:W3CDTF">2016-09-07T09:17:00Z</dcterms:created>
  <dcterms:modified xsi:type="dcterms:W3CDTF">2016-09-07T09:17:00Z</dcterms:modified>
</cp:coreProperties>
</file>